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C84" w:rsidRPr="00224C84" w:rsidRDefault="00224C84" w:rsidP="00224C84">
      <w:pPr>
        <w:spacing w:after="75" w:line="210" w:lineRule="atLeast"/>
        <w:jc w:val="both"/>
        <w:textAlignment w:val="top"/>
        <w:outlineLvl w:val="0"/>
        <w:rPr>
          <w:rFonts w:ascii="Times New Roman" w:eastAsia="Times New Roman" w:hAnsi="Times New Roman" w:cs="Times New Roman"/>
          <w:b/>
          <w:bCs/>
          <w:caps/>
          <w:color w:val="8E1919"/>
          <w:kern w:val="36"/>
          <w:sz w:val="23"/>
          <w:szCs w:val="23"/>
          <w:lang w:eastAsia="ru-RU"/>
        </w:rPr>
      </w:pPr>
      <w:r w:rsidRPr="00224C84">
        <w:rPr>
          <w:rFonts w:ascii="Times New Roman" w:eastAsia="Times New Roman" w:hAnsi="Times New Roman" w:cs="Times New Roman"/>
          <w:b/>
          <w:bCs/>
          <w:caps/>
          <w:color w:val="8E1919"/>
          <w:kern w:val="36"/>
          <w:sz w:val="23"/>
          <w:szCs w:val="23"/>
          <w:lang w:eastAsia="ru-RU"/>
        </w:rPr>
        <w:t>Объявлен прием на обучение иностранных граждан в 2015/2016 учебном году в университеты, институты и академии России</w:t>
      </w:r>
    </w:p>
    <w:tbl>
      <w:tblPr>
        <w:tblW w:w="5000" w:type="pct"/>
        <w:tblCellSpacing w:w="0" w:type="dxa"/>
        <w:tblCellMar>
          <w:left w:w="0" w:type="dxa"/>
          <w:right w:w="0" w:type="dxa"/>
        </w:tblCellMar>
        <w:tblLook w:val="04A0" w:firstRow="1" w:lastRow="0" w:firstColumn="1" w:lastColumn="0" w:noHBand="0" w:noVBand="1"/>
      </w:tblPr>
      <w:tblGrid>
        <w:gridCol w:w="4677"/>
        <w:gridCol w:w="4678"/>
      </w:tblGrid>
      <w:tr w:rsidR="00224C84" w:rsidRPr="00224C84">
        <w:trPr>
          <w:tblCellSpacing w:w="0" w:type="dxa"/>
        </w:trPr>
        <w:tc>
          <w:tcPr>
            <w:tcW w:w="0" w:type="auto"/>
            <w:hideMark/>
          </w:tcPr>
          <w:p w:rsidR="00224C84" w:rsidRPr="00224C84" w:rsidRDefault="00224C84" w:rsidP="00224C84">
            <w:pPr>
              <w:spacing w:after="0" w:line="240" w:lineRule="auto"/>
              <w:textAlignment w:val="top"/>
              <w:rPr>
                <w:rFonts w:ascii="Arial" w:eastAsia="Times New Roman" w:hAnsi="Arial" w:cs="Arial"/>
                <w:color w:val="000000"/>
                <w:sz w:val="18"/>
                <w:szCs w:val="18"/>
                <w:lang w:eastAsia="ru-RU"/>
              </w:rPr>
            </w:pPr>
          </w:p>
        </w:tc>
        <w:tc>
          <w:tcPr>
            <w:tcW w:w="0" w:type="auto"/>
            <w:hideMark/>
          </w:tcPr>
          <w:p w:rsidR="00224C84" w:rsidRPr="00224C84" w:rsidRDefault="00224C84" w:rsidP="00224C84">
            <w:pPr>
              <w:spacing w:after="0" w:line="240" w:lineRule="auto"/>
              <w:jc w:val="right"/>
              <w:textAlignment w:val="top"/>
              <w:rPr>
                <w:rFonts w:ascii="Arial" w:eastAsia="Times New Roman" w:hAnsi="Arial" w:cs="Arial"/>
                <w:color w:val="000000"/>
                <w:sz w:val="18"/>
                <w:szCs w:val="18"/>
                <w:lang w:eastAsia="ru-RU"/>
              </w:rPr>
            </w:pPr>
          </w:p>
        </w:tc>
      </w:tr>
    </w:tbl>
    <w:p w:rsidR="00224C84" w:rsidRPr="00224C84" w:rsidRDefault="00224C84" w:rsidP="00224C84">
      <w:pPr>
        <w:spacing w:before="120" w:after="100" w:afterAutospacing="1" w:line="255" w:lineRule="atLeast"/>
        <w:jc w:val="center"/>
        <w:textAlignment w:val="top"/>
        <w:rPr>
          <w:rFonts w:ascii="Arial" w:eastAsia="Times New Roman" w:hAnsi="Arial" w:cs="Arial"/>
          <w:color w:val="000000"/>
          <w:sz w:val="18"/>
          <w:szCs w:val="18"/>
          <w:lang w:eastAsia="ru-RU"/>
        </w:rPr>
      </w:pPr>
      <w:r w:rsidRPr="00224C84">
        <w:rPr>
          <w:rFonts w:ascii="Arial" w:eastAsia="Times New Roman" w:hAnsi="Arial" w:cs="Arial"/>
          <w:b/>
          <w:bCs/>
          <w:color w:val="000000"/>
          <w:sz w:val="18"/>
          <w:szCs w:val="18"/>
          <w:lang w:eastAsia="ru-RU"/>
        </w:rPr>
        <w:t>Объявление о приеме на обучение иностранных граждан и лиц без гражданства, в том числе соотечественников, проживающих за рубежом, в 2015/2016 учебном году</w:t>
      </w:r>
    </w:p>
    <w:p w:rsidR="00224C84" w:rsidRPr="00224C84" w:rsidRDefault="00224C84" w:rsidP="00224C84">
      <w:pPr>
        <w:spacing w:before="120" w:after="100" w:afterAutospacing="1" w:line="255" w:lineRule="atLeast"/>
        <w:jc w:val="center"/>
        <w:textAlignment w:val="top"/>
        <w:rPr>
          <w:rFonts w:ascii="Arial" w:eastAsia="Times New Roman" w:hAnsi="Arial" w:cs="Arial"/>
          <w:color w:val="000000"/>
          <w:sz w:val="18"/>
          <w:szCs w:val="18"/>
          <w:lang w:eastAsia="ru-RU"/>
        </w:rPr>
      </w:pPr>
      <w:r w:rsidRPr="00224C84">
        <w:rPr>
          <w:rFonts w:ascii="Arial" w:eastAsia="Times New Roman" w:hAnsi="Arial" w:cs="Arial"/>
          <w:color w:val="000000"/>
          <w:sz w:val="18"/>
          <w:szCs w:val="18"/>
          <w:lang w:eastAsia="ru-RU"/>
        </w:rPr>
        <w:t xml:space="preserve">в образовательные организации высшего образования за счет бюджетных ассигнований федерального бюджета, в пределах квоты, установленной постановлением Правительства Российской Федерации от 8 октября 2013 г. N 891 "Об установлении квоты на образование иностранных граждан и лиц без гражданства в Российской Федерации" </w:t>
      </w:r>
    </w:p>
    <w:p w:rsidR="00224C84" w:rsidRPr="00224C84" w:rsidRDefault="00224C84" w:rsidP="00224C84">
      <w:pPr>
        <w:spacing w:before="120" w:after="100" w:afterAutospacing="1" w:line="255" w:lineRule="atLeast"/>
        <w:jc w:val="both"/>
        <w:textAlignment w:val="top"/>
        <w:rPr>
          <w:rFonts w:ascii="Arial" w:eastAsia="Times New Roman" w:hAnsi="Arial" w:cs="Arial"/>
          <w:color w:val="000000"/>
          <w:sz w:val="18"/>
          <w:szCs w:val="18"/>
          <w:lang w:eastAsia="ru-RU"/>
        </w:rPr>
      </w:pPr>
      <w:r w:rsidRPr="00224C84">
        <w:rPr>
          <w:rFonts w:ascii="Arial" w:eastAsia="Times New Roman" w:hAnsi="Arial" w:cs="Arial"/>
          <w:color w:val="000000"/>
          <w:sz w:val="18"/>
          <w:szCs w:val="18"/>
          <w:lang w:eastAsia="ru-RU"/>
        </w:rPr>
        <w:t>Минобрнауки России и Россотрудничество объявляют прием иностранных граждан и лиц без гражданства, в том числе соотечественников, проживающих за рубежом, на обучение в 2015/2016 учебном году в образовательные организации высшего образования за счет бюджетных ассигнований федерального бюджета в пределах квоты, установленной постановлением Правительства Российской Федерации от 8 октября 2013 г. N 891  "Об установлении квоты на образование иностранных граждан и лиц без гражданства в Российской Федерации" (далее соответственно - иностранные граждане, образовательные организации, квота).</w:t>
      </w:r>
    </w:p>
    <w:p w:rsidR="00224C84" w:rsidRPr="00224C84" w:rsidRDefault="00224C84" w:rsidP="00224C84">
      <w:pPr>
        <w:spacing w:before="120" w:after="100" w:afterAutospacing="1" w:line="255" w:lineRule="atLeast"/>
        <w:jc w:val="both"/>
        <w:textAlignment w:val="top"/>
        <w:rPr>
          <w:rFonts w:ascii="Arial" w:eastAsia="Times New Roman" w:hAnsi="Arial" w:cs="Arial"/>
          <w:color w:val="000000"/>
          <w:sz w:val="18"/>
          <w:szCs w:val="18"/>
          <w:lang w:eastAsia="ru-RU"/>
        </w:rPr>
      </w:pPr>
      <w:r w:rsidRPr="00224C84">
        <w:rPr>
          <w:rFonts w:ascii="Arial" w:eastAsia="Times New Roman" w:hAnsi="Arial" w:cs="Arial"/>
          <w:color w:val="000000"/>
          <w:sz w:val="18"/>
          <w:szCs w:val="18"/>
          <w:lang w:eastAsia="ru-RU"/>
        </w:rPr>
        <w:t>В соответствии с Порядком отбора иностранных граждан и лиц без гражданства на обучение в пределах установленной Правительством Российской Федерации квоты на образование иностранных граждан и лиц без гражданства в Российской Федерации, утверждённым приказом Минобрнауки России от 28 июля 2014 г. N 844, и Порядком приема на обучение по образовательным программам высшего образования - программам бакалавриата, программам специалитета, программам магистратуры на 2015/2016 учебный год, утверждённым приказом Минобрнауки России от 28 июля 2014 г. N 839, отбор иностранных граждан для обучения в Российской Федерации за счет бюджетных ассигнований федерального бюджета осуществляется в два этапа.</w:t>
      </w:r>
    </w:p>
    <w:p w:rsidR="00224C84" w:rsidRPr="00224C84" w:rsidRDefault="00224C84" w:rsidP="00224C84">
      <w:pPr>
        <w:spacing w:before="120" w:after="100" w:afterAutospacing="1" w:line="255" w:lineRule="atLeast"/>
        <w:jc w:val="both"/>
        <w:textAlignment w:val="top"/>
        <w:rPr>
          <w:rFonts w:ascii="Arial" w:eastAsia="Times New Roman" w:hAnsi="Arial" w:cs="Arial"/>
          <w:color w:val="000000"/>
          <w:sz w:val="18"/>
          <w:szCs w:val="18"/>
          <w:lang w:eastAsia="ru-RU"/>
        </w:rPr>
      </w:pPr>
      <w:r w:rsidRPr="00224C84">
        <w:rPr>
          <w:rFonts w:ascii="Arial" w:eastAsia="Times New Roman" w:hAnsi="Arial" w:cs="Arial"/>
          <w:b/>
          <w:bCs/>
          <w:color w:val="000000"/>
          <w:sz w:val="18"/>
          <w:szCs w:val="18"/>
          <w:lang w:eastAsia="ru-RU"/>
        </w:rPr>
        <w:t>ЭТАП I</w:t>
      </w:r>
      <w:r w:rsidRPr="00224C84">
        <w:rPr>
          <w:rFonts w:ascii="Arial" w:eastAsia="Times New Roman" w:hAnsi="Arial" w:cs="Arial"/>
          <w:color w:val="000000"/>
          <w:sz w:val="18"/>
          <w:szCs w:val="18"/>
          <w:lang w:eastAsia="ru-RU"/>
        </w:rPr>
        <w:t xml:space="preserve"> Отбор в странах кандидатов для обучения осуществляет Россотрудничество с участием представителей государственных органов управления образованием страны пребывания, российских посольств и загранпредставительств, общественных организаций, в т.ч. советов соотечественников. По результатам первого этапа отбора комплекты документов (на бумажных носителях и в электронном виде) иностранных кандидатов, рекомендованных для обучения в рамках выделенной квоты, формируются на местах под руководством ответственных за прием представителей Роспосольства или загранпредставительства Россотрудничества и направляются с сопроводительным письмом и списками кандидатов непосредственно в адрес центрального аппарата Россотрудничества.</w:t>
      </w:r>
    </w:p>
    <w:p w:rsidR="00224C84" w:rsidRPr="00224C84" w:rsidRDefault="00224C84" w:rsidP="00224C84">
      <w:pPr>
        <w:spacing w:before="120" w:after="100" w:afterAutospacing="1" w:line="255" w:lineRule="atLeast"/>
        <w:jc w:val="both"/>
        <w:textAlignment w:val="top"/>
        <w:rPr>
          <w:rFonts w:ascii="Arial" w:eastAsia="Times New Roman" w:hAnsi="Arial" w:cs="Arial"/>
          <w:color w:val="000000"/>
          <w:sz w:val="18"/>
          <w:szCs w:val="18"/>
          <w:lang w:eastAsia="ru-RU"/>
        </w:rPr>
      </w:pPr>
      <w:r w:rsidRPr="00224C84">
        <w:rPr>
          <w:rFonts w:ascii="Arial" w:eastAsia="Times New Roman" w:hAnsi="Arial" w:cs="Arial"/>
          <w:b/>
          <w:bCs/>
          <w:color w:val="000000"/>
          <w:sz w:val="18"/>
          <w:szCs w:val="18"/>
          <w:lang w:eastAsia="ru-RU"/>
        </w:rPr>
        <w:t>График предоставления документов</w:t>
      </w:r>
      <w:r w:rsidRPr="00224C84">
        <w:rPr>
          <w:rFonts w:ascii="Arial" w:eastAsia="Times New Roman" w:hAnsi="Arial" w:cs="Arial"/>
          <w:color w:val="000000"/>
          <w:sz w:val="18"/>
          <w:szCs w:val="18"/>
          <w:lang w:eastAsia="ru-RU"/>
        </w:rPr>
        <w:t>:</w:t>
      </w:r>
    </w:p>
    <w:p w:rsidR="00224C84" w:rsidRPr="00224C84" w:rsidRDefault="00224C84" w:rsidP="00224C84">
      <w:pPr>
        <w:spacing w:before="120" w:after="100" w:afterAutospacing="1" w:line="255" w:lineRule="atLeast"/>
        <w:jc w:val="both"/>
        <w:textAlignment w:val="top"/>
        <w:rPr>
          <w:rFonts w:ascii="Arial" w:eastAsia="Times New Roman" w:hAnsi="Arial" w:cs="Arial"/>
          <w:color w:val="000000"/>
          <w:sz w:val="18"/>
          <w:szCs w:val="18"/>
          <w:lang w:eastAsia="ru-RU"/>
        </w:rPr>
      </w:pPr>
      <w:r w:rsidRPr="00224C84">
        <w:rPr>
          <w:rFonts w:ascii="Arial" w:eastAsia="Times New Roman" w:hAnsi="Arial" w:cs="Arial"/>
          <w:color w:val="000000"/>
          <w:sz w:val="18"/>
          <w:szCs w:val="18"/>
          <w:lang w:eastAsia="ru-RU"/>
        </w:rPr>
        <w:t>до 1 марта 2015 г.                 СНГ, Балтия, Абхазия, Южная Осетия</w:t>
      </w:r>
    </w:p>
    <w:p w:rsidR="00224C84" w:rsidRPr="00224C84" w:rsidRDefault="00224C84" w:rsidP="00224C84">
      <w:pPr>
        <w:spacing w:before="120" w:after="100" w:afterAutospacing="1" w:line="255" w:lineRule="atLeast"/>
        <w:jc w:val="both"/>
        <w:textAlignment w:val="top"/>
        <w:rPr>
          <w:rFonts w:ascii="Arial" w:eastAsia="Times New Roman" w:hAnsi="Arial" w:cs="Arial"/>
          <w:color w:val="000000"/>
          <w:sz w:val="18"/>
          <w:szCs w:val="18"/>
          <w:lang w:eastAsia="ru-RU"/>
        </w:rPr>
      </w:pPr>
      <w:r w:rsidRPr="00224C84">
        <w:rPr>
          <w:rFonts w:ascii="Arial" w:eastAsia="Times New Roman" w:hAnsi="Arial" w:cs="Arial"/>
          <w:color w:val="000000"/>
          <w:sz w:val="18"/>
          <w:szCs w:val="18"/>
          <w:lang w:eastAsia="ru-RU"/>
        </w:rPr>
        <w:t>до 1 апреля 2015 г.               Северная, Латинская Америка, Европа</w:t>
      </w:r>
    </w:p>
    <w:p w:rsidR="00224C84" w:rsidRPr="00224C84" w:rsidRDefault="00224C84" w:rsidP="00224C84">
      <w:pPr>
        <w:spacing w:before="120" w:after="100" w:afterAutospacing="1" w:line="255" w:lineRule="atLeast"/>
        <w:jc w:val="both"/>
        <w:textAlignment w:val="top"/>
        <w:rPr>
          <w:rFonts w:ascii="Arial" w:eastAsia="Times New Roman" w:hAnsi="Arial" w:cs="Arial"/>
          <w:color w:val="000000"/>
          <w:sz w:val="18"/>
          <w:szCs w:val="18"/>
          <w:lang w:eastAsia="ru-RU"/>
        </w:rPr>
      </w:pPr>
      <w:r w:rsidRPr="00224C84">
        <w:rPr>
          <w:rFonts w:ascii="Arial" w:eastAsia="Times New Roman" w:hAnsi="Arial" w:cs="Arial"/>
          <w:color w:val="000000"/>
          <w:sz w:val="18"/>
          <w:szCs w:val="18"/>
          <w:lang w:eastAsia="ru-RU"/>
        </w:rPr>
        <w:t>до 1 мая 2015 г.                    Африка, Ближний Восток, Азия</w:t>
      </w:r>
    </w:p>
    <w:p w:rsidR="00224C84" w:rsidRPr="00224C84" w:rsidRDefault="00224C84" w:rsidP="00224C84">
      <w:pPr>
        <w:spacing w:before="120" w:after="100" w:afterAutospacing="1" w:line="255" w:lineRule="atLeast"/>
        <w:jc w:val="both"/>
        <w:textAlignment w:val="top"/>
        <w:rPr>
          <w:rFonts w:ascii="Arial" w:eastAsia="Times New Roman" w:hAnsi="Arial" w:cs="Arial"/>
          <w:color w:val="000000"/>
          <w:sz w:val="18"/>
          <w:szCs w:val="18"/>
          <w:lang w:eastAsia="ru-RU"/>
        </w:rPr>
      </w:pPr>
      <w:r w:rsidRPr="00224C84">
        <w:rPr>
          <w:rFonts w:ascii="Arial" w:eastAsia="Times New Roman" w:hAnsi="Arial" w:cs="Arial"/>
          <w:i/>
          <w:iCs/>
          <w:color w:val="000000"/>
          <w:sz w:val="18"/>
          <w:szCs w:val="18"/>
          <w:lang w:eastAsia="ru-RU"/>
        </w:rPr>
        <w:t>За исключением:</w:t>
      </w:r>
      <w:r w:rsidRPr="00224C84">
        <w:rPr>
          <w:rFonts w:ascii="Arial" w:eastAsia="Times New Roman" w:hAnsi="Arial" w:cs="Arial"/>
          <w:color w:val="000000"/>
          <w:sz w:val="18"/>
          <w:szCs w:val="18"/>
          <w:lang w:eastAsia="ru-RU"/>
        </w:rPr>
        <w:t xml:space="preserve"> Иран, Джибути - до 30 июня</w:t>
      </w:r>
    </w:p>
    <w:p w:rsidR="00224C84" w:rsidRPr="00224C84" w:rsidRDefault="00224C84" w:rsidP="00224C84">
      <w:pPr>
        <w:spacing w:before="120" w:after="100" w:afterAutospacing="1" w:line="255" w:lineRule="atLeast"/>
        <w:jc w:val="both"/>
        <w:textAlignment w:val="top"/>
        <w:rPr>
          <w:rFonts w:ascii="Arial" w:eastAsia="Times New Roman" w:hAnsi="Arial" w:cs="Arial"/>
          <w:color w:val="000000"/>
          <w:sz w:val="18"/>
          <w:szCs w:val="18"/>
          <w:lang w:eastAsia="ru-RU"/>
        </w:rPr>
      </w:pPr>
      <w:r w:rsidRPr="00224C84">
        <w:rPr>
          <w:rFonts w:ascii="Arial" w:eastAsia="Times New Roman" w:hAnsi="Arial" w:cs="Arial"/>
          <w:color w:val="000000"/>
          <w:sz w:val="18"/>
          <w:szCs w:val="18"/>
          <w:lang w:eastAsia="ru-RU"/>
        </w:rPr>
        <w:t>Индия - до 15 июля</w:t>
      </w:r>
    </w:p>
    <w:p w:rsidR="00224C84" w:rsidRPr="00224C84" w:rsidRDefault="00224C84" w:rsidP="00224C84">
      <w:pPr>
        <w:spacing w:before="120" w:after="100" w:afterAutospacing="1" w:line="255" w:lineRule="atLeast"/>
        <w:jc w:val="both"/>
        <w:textAlignment w:val="top"/>
        <w:rPr>
          <w:rFonts w:ascii="Arial" w:eastAsia="Times New Roman" w:hAnsi="Arial" w:cs="Arial"/>
          <w:color w:val="000000"/>
          <w:sz w:val="18"/>
          <w:szCs w:val="18"/>
          <w:lang w:eastAsia="ru-RU"/>
        </w:rPr>
      </w:pPr>
      <w:r w:rsidRPr="00224C84">
        <w:rPr>
          <w:rFonts w:ascii="Arial" w:eastAsia="Times New Roman" w:hAnsi="Arial" w:cs="Arial"/>
          <w:color w:val="000000"/>
          <w:sz w:val="18"/>
          <w:szCs w:val="18"/>
          <w:lang w:eastAsia="ru-RU"/>
        </w:rPr>
        <w:t>Оман,  Палестина, Иордания - до 15 августа</w:t>
      </w:r>
    </w:p>
    <w:p w:rsidR="00224C84" w:rsidRPr="00224C84" w:rsidRDefault="00224C84" w:rsidP="00224C84">
      <w:pPr>
        <w:spacing w:after="0" w:afterAutospacing="1" w:line="255" w:lineRule="atLeast"/>
        <w:jc w:val="both"/>
        <w:textAlignment w:val="top"/>
        <w:rPr>
          <w:rFonts w:ascii="Arial" w:eastAsia="Times New Roman" w:hAnsi="Arial" w:cs="Arial"/>
          <w:color w:val="000000"/>
          <w:sz w:val="18"/>
          <w:szCs w:val="18"/>
          <w:lang w:eastAsia="ru-RU"/>
        </w:rPr>
      </w:pPr>
      <w:r w:rsidRPr="00224C84">
        <w:rPr>
          <w:rFonts w:ascii="Arial" w:eastAsia="Times New Roman" w:hAnsi="Arial" w:cs="Arial"/>
          <w:color w:val="000000"/>
          <w:sz w:val="18"/>
          <w:szCs w:val="18"/>
          <w:lang w:eastAsia="ru-RU"/>
        </w:rPr>
        <w:t>Иностранному кандидату предоставляется право самостоятельного выбора в качестве места своей будущей учебы (</w:t>
      </w:r>
      <w:hyperlink r:id="rId5" w:tgtFrame="_blank" w:history="1">
        <w:r w:rsidRPr="00224C84">
          <w:rPr>
            <w:rFonts w:ascii="Arial" w:eastAsia="Times New Roman" w:hAnsi="Arial" w:cs="Arial"/>
            <w:color w:val="000000"/>
            <w:sz w:val="18"/>
            <w:szCs w:val="18"/>
            <w:u w:val="single"/>
            <w:bdr w:val="none" w:sz="0" w:space="0" w:color="auto" w:frame="1"/>
            <w:lang w:eastAsia="ru-RU"/>
          </w:rPr>
          <w:t>п. 25 анкеты-заявления</w:t>
        </w:r>
      </w:hyperlink>
      <w:r w:rsidRPr="00224C84">
        <w:rPr>
          <w:rFonts w:ascii="Arial" w:eastAsia="Times New Roman" w:hAnsi="Arial" w:cs="Arial"/>
          <w:color w:val="000000"/>
          <w:sz w:val="18"/>
          <w:szCs w:val="18"/>
          <w:lang w:eastAsia="ru-RU"/>
        </w:rPr>
        <w:t>) до шести учебных заведений (не более двух в одном федеральном округе, городах федерального значения Москве и Санкт-Петербурге). Указание одной образовательной организации в качестве места будущего обучения не допускается, если иное не предусмотрено международными договорами. Рекомендуется указывать в анкете-заявлении не менее трех образовательных организаций.</w:t>
      </w:r>
    </w:p>
    <w:p w:rsidR="00224C84" w:rsidRPr="00224C84" w:rsidRDefault="00224C84" w:rsidP="00224C84">
      <w:pPr>
        <w:spacing w:before="120" w:after="100" w:afterAutospacing="1" w:line="255" w:lineRule="atLeast"/>
        <w:jc w:val="both"/>
        <w:textAlignment w:val="top"/>
        <w:rPr>
          <w:rFonts w:ascii="Arial" w:eastAsia="Times New Roman" w:hAnsi="Arial" w:cs="Arial"/>
          <w:color w:val="000000"/>
          <w:sz w:val="18"/>
          <w:szCs w:val="18"/>
          <w:lang w:eastAsia="ru-RU"/>
        </w:rPr>
      </w:pPr>
      <w:r w:rsidRPr="00224C84">
        <w:rPr>
          <w:rFonts w:ascii="Arial" w:eastAsia="Times New Roman" w:hAnsi="Arial" w:cs="Arial"/>
          <w:color w:val="000000"/>
          <w:sz w:val="18"/>
          <w:szCs w:val="18"/>
          <w:lang w:eastAsia="ru-RU"/>
        </w:rPr>
        <w:lastRenderedPageBreak/>
        <w:t>В случае, если в анкете-заявлении указана только одна образовательная организация, и эта образовательная организация отказала в приеме на обучение кандидата, такому кандидату отказывается в обучении в Российской Федерации. В случае, если ни одна из указанных в анкете-заявлении образовательных организаций по тем или иным причинам не выбрала иностранного претендента в качестве своего будущего обучающегося, право на окончательное определение его основного места учебы оставляет за собой Минобрнауки России.</w:t>
      </w:r>
    </w:p>
    <w:p w:rsidR="00224C84" w:rsidRPr="00224C84" w:rsidRDefault="00224C84" w:rsidP="00224C84">
      <w:pPr>
        <w:spacing w:before="120" w:after="100" w:afterAutospacing="1" w:line="255" w:lineRule="atLeast"/>
        <w:jc w:val="both"/>
        <w:textAlignment w:val="top"/>
        <w:rPr>
          <w:rFonts w:ascii="Arial" w:eastAsia="Times New Roman" w:hAnsi="Arial" w:cs="Arial"/>
          <w:color w:val="000000"/>
          <w:sz w:val="18"/>
          <w:szCs w:val="18"/>
          <w:lang w:eastAsia="ru-RU"/>
        </w:rPr>
      </w:pPr>
      <w:r w:rsidRPr="00224C84">
        <w:rPr>
          <w:rFonts w:ascii="Arial" w:eastAsia="Times New Roman" w:hAnsi="Arial" w:cs="Arial"/>
          <w:color w:val="000000"/>
          <w:sz w:val="18"/>
          <w:szCs w:val="18"/>
          <w:lang w:eastAsia="ru-RU"/>
        </w:rPr>
        <w:t>По результатам анализа и обработки Россотрудничество представляет комплекты документов, отвечающие требованиям российской стороны, в Минобрнауки России для проведения второго этапа отбора.</w:t>
      </w:r>
    </w:p>
    <w:p w:rsidR="00224C84" w:rsidRPr="00224C84" w:rsidRDefault="00224C84" w:rsidP="00224C84">
      <w:pPr>
        <w:spacing w:before="120" w:after="100" w:afterAutospacing="1" w:line="255" w:lineRule="atLeast"/>
        <w:jc w:val="both"/>
        <w:textAlignment w:val="top"/>
        <w:rPr>
          <w:rFonts w:ascii="Arial" w:eastAsia="Times New Roman" w:hAnsi="Arial" w:cs="Arial"/>
          <w:color w:val="000000"/>
          <w:sz w:val="18"/>
          <w:szCs w:val="18"/>
          <w:lang w:eastAsia="ru-RU"/>
        </w:rPr>
      </w:pPr>
      <w:r w:rsidRPr="00224C84">
        <w:rPr>
          <w:rFonts w:ascii="Arial" w:eastAsia="Times New Roman" w:hAnsi="Arial" w:cs="Arial"/>
          <w:b/>
          <w:bCs/>
          <w:color w:val="000000"/>
          <w:sz w:val="18"/>
          <w:szCs w:val="18"/>
          <w:lang w:eastAsia="ru-RU"/>
        </w:rPr>
        <w:t>ЭТАП II</w:t>
      </w:r>
      <w:r w:rsidRPr="00224C84">
        <w:rPr>
          <w:rFonts w:ascii="Arial" w:eastAsia="Times New Roman" w:hAnsi="Arial" w:cs="Arial"/>
          <w:color w:val="000000"/>
          <w:sz w:val="18"/>
          <w:szCs w:val="18"/>
          <w:lang w:eastAsia="ru-RU"/>
        </w:rPr>
        <w:t xml:space="preserve"> Второй этап отбора иностранных граждан, рекомендованных страной для обучения в 2015/2016 учебном году, осуществляет Минобрнауки России совместно с образовательными  организациями на основе представленных документов иностранных граждан, отобранных на первом этапе отбора, с помощью Информационно-аналитической системы формирования и распределения квоты приема иностранных граждан www.russia-edu.ru (далее - информационная система www.russia-edu.ru). Информацию об итогах рассмотрения каждой представленной кандидатуры Минобрнауки России направляет в Россотрудничество, которое доводит ее до сведения российских и зарубежных посольств и своих загранпредставительств.</w:t>
      </w:r>
    </w:p>
    <w:p w:rsidR="00224C84" w:rsidRPr="00224C84" w:rsidRDefault="00224C84" w:rsidP="00224C84">
      <w:pPr>
        <w:spacing w:before="120" w:after="100" w:afterAutospacing="1" w:line="255" w:lineRule="atLeast"/>
        <w:jc w:val="both"/>
        <w:textAlignment w:val="top"/>
        <w:rPr>
          <w:rFonts w:ascii="Arial" w:eastAsia="Times New Roman" w:hAnsi="Arial" w:cs="Arial"/>
          <w:color w:val="000000"/>
          <w:sz w:val="18"/>
          <w:szCs w:val="18"/>
          <w:lang w:eastAsia="ru-RU"/>
        </w:rPr>
      </w:pPr>
      <w:r w:rsidRPr="00224C84">
        <w:rPr>
          <w:rFonts w:ascii="Arial" w:eastAsia="Times New Roman" w:hAnsi="Arial" w:cs="Arial"/>
          <w:color w:val="000000"/>
          <w:sz w:val="18"/>
          <w:szCs w:val="18"/>
          <w:lang w:eastAsia="ru-RU"/>
        </w:rPr>
        <w:t>Для отслеживания статуса своей заявки в информационной системе www.russia-edu.ru, кандидату необходимо указать адрес электронной почты в анкете-заявлении, на который будут поступать уведомления о состоянии его заявки (для граждан из государств-участников Содружества Независимых Государств).</w:t>
      </w:r>
    </w:p>
    <w:p w:rsidR="00224C84" w:rsidRPr="00224C84" w:rsidRDefault="00224C84" w:rsidP="00224C84">
      <w:pPr>
        <w:spacing w:before="120" w:after="100" w:afterAutospacing="1" w:line="255" w:lineRule="atLeast"/>
        <w:jc w:val="both"/>
        <w:textAlignment w:val="top"/>
        <w:rPr>
          <w:rFonts w:ascii="Arial" w:eastAsia="Times New Roman" w:hAnsi="Arial" w:cs="Arial"/>
          <w:color w:val="000000"/>
          <w:sz w:val="18"/>
          <w:szCs w:val="18"/>
          <w:lang w:eastAsia="ru-RU"/>
        </w:rPr>
      </w:pPr>
      <w:r w:rsidRPr="00224C84">
        <w:rPr>
          <w:rFonts w:ascii="Arial" w:eastAsia="Times New Roman" w:hAnsi="Arial" w:cs="Arial"/>
          <w:color w:val="000000"/>
          <w:sz w:val="18"/>
          <w:szCs w:val="18"/>
          <w:lang w:eastAsia="ru-RU"/>
        </w:rPr>
        <w:t>Иностранные граждане, ранее принятые на обучение в Российской Федерации, завершающие обучение в текущем учебном году и желающие продолжить учебу на следующем уровне профессионального образования, для продолжения обучения должны быть включены в общую квоту своей страны на 2015 год, и после прохождения первого этапа отбора их документы, оформленные в соответствии с указанными требованиями и порядком, представляются в Россотрудничество для последующего направления в Минобрнауки России.</w:t>
      </w:r>
    </w:p>
    <w:p w:rsidR="00224C84" w:rsidRPr="00224C84" w:rsidRDefault="00224C84" w:rsidP="00224C84">
      <w:pPr>
        <w:spacing w:before="120" w:after="100" w:afterAutospacing="1" w:line="255" w:lineRule="atLeast"/>
        <w:jc w:val="both"/>
        <w:textAlignment w:val="top"/>
        <w:rPr>
          <w:rFonts w:ascii="Arial" w:eastAsia="Times New Roman" w:hAnsi="Arial" w:cs="Arial"/>
          <w:color w:val="000000"/>
          <w:sz w:val="18"/>
          <w:szCs w:val="18"/>
          <w:lang w:eastAsia="ru-RU"/>
        </w:rPr>
      </w:pPr>
      <w:r w:rsidRPr="00224C84">
        <w:rPr>
          <w:rFonts w:ascii="Arial" w:eastAsia="Times New Roman" w:hAnsi="Arial" w:cs="Arial"/>
          <w:color w:val="000000"/>
          <w:sz w:val="18"/>
          <w:szCs w:val="18"/>
          <w:lang w:eastAsia="ru-RU"/>
        </w:rPr>
        <w:t>В соответствии с Федеральным законом от 29 декабря 2012 г. N 273-ФЗ "Об образовании в Российской Федерации" обучение иностранных граждан по основным образовательным программам за счет бюджетных ассигнований федерального бюджета в пределах квоты  осуществляется с выплатой им государственных академических стипендий  (в течение всего периода прохождения обучения вне зависимости от успехов в учебе) и предоставлением жилых помещений в общежитии на условиях, установленных для граждан Российской Федерации, обучающихся за счет бюджетных ассигнований федерального бюджета.</w:t>
      </w:r>
    </w:p>
    <w:p w:rsidR="00224C84" w:rsidRPr="00224C84" w:rsidRDefault="00224C84" w:rsidP="00224C84">
      <w:pPr>
        <w:spacing w:before="120" w:after="100" w:afterAutospacing="1" w:line="255" w:lineRule="atLeast"/>
        <w:jc w:val="both"/>
        <w:textAlignment w:val="top"/>
        <w:rPr>
          <w:rFonts w:ascii="Arial" w:eastAsia="Times New Roman" w:hAnsi="Arial" w:cs="Arial"/>
          <w:color w:val="000000"/>
          <w:sz w:val="18"/>
          <w:szCs w:val="18"/>
          <w:lang w:eastAsia="ru-RU"/>
        </w:rPr>
      </w:pPr>
      <w:r w:rsidRPr="00224C84">
        <w:rPr>
          <w:rFonts w:ascii="Arial" w:eastAsia="Times New Roman" w:hAnsi="Arial" w:cs="Arial"/>
          <w:color w:val="000000"/>
          <w:sz w:val="18"/>
          <w:szCs w:val="18"/>
          <w:lang w:eastAsia="ru-RU"/>
        </w:rPr>
        <w:t>Иностранные граждане (имеющие профессиональное образование) принимаются в качестве слушателей для обучения по программам дополнительного профессионального образования (повышение профессиональной квалификации) без выплаты государственных академических стипендий с предоставлением мест в общежитиях на условиях, установленных для граждан Российской Федерации, если иное не установлено международными договорами.</w:t>
      </w:r>
    </w:p>
    <w:p w:rsidR="00224C84" w:rsidRPr="00224C84" w:rsidRDefault="00224C84" w:rsidP="00224C84">
      <w:pPr>
        <w:spacing w:before="120" w:after="100" w:afterAutospacing="1" w:line="255" w:lineRule="atLeast"/>
        <w:jc w:val="both"/>
        <w:textAlignment w:val="top"/>
        <w:rPr>
          <w:rFonts w:ascii="Arial" w:eastAsia="Times New Roman" w:hAnsi="Arial" w:cs="Arial"/>
          <w:color w:val="000000"/>
          <w:sz w:val="18"/>
          <w:szCs w:val="18"/>
          <w:lang w:eastAsia="ru-RU"/>
        </w:rPr>
      </w:pPr>
      <w:r w:rsidRPr="00224C84">
        <w:rPr>
          <w:rFonts w:ascii="Arial" w:eastAsia="Times New Roman" w:hAnsi="Arial" w:cs="Arial"/>
          <w:color w:val="000000"/>
          <w:sz w:val="18"/>
          <w:szCs w:val="18"/>
          <w:lang w:eastAsia="ru-RU"/>
        </w:rPr>
        <w:t>Иностранным гражданам, прибывающим на стажировку в рамках освоения основных образовательных программ (бакалавриат, специалитет, магистратура, аспирантура), выплачивается академическая стипендия и предоставляются места в общежитиях на условиях, установленных для граждан Российской Федерации.</w:t>
      </w:r>
    </w:p>
    <w:p w:rsidR="00224C84" w:rsidRPr="00224C84" w:rsidRDefault="00224C84" w:rsidP="00224C84">
      <w:pPr>
        <w:spacing w:before="120" w:after="100" w:afterAutospacing="1" w:line="255" w:lineRule="atLeast"/>
        <w:jc w:val="both"/>
        <w:textAlignment w:val="top"/>
        <w:rPr>
          <w:rFonts w:ascii="Arial" w:eastAsia="Times New Roman" w:hAnsi="Arial" w:cs="Arial"/>
          <w:color w:val="000000"/>
          <w:sz w:val="18"/>
          <w:szCs w:val="18"/>
          <w:lang w:eastAsia="ru-RU"/>
        </w:rPr>
      </w:pPr>
      <w:r w:rsidRPr="00224C84">
        <w:rPr>
          <w:rFonts w:ascii="Arial" w:eastAsia="Times New Roman" w:hAnsi="Arial" w:cs="Arial"/>
          <w:color w:val="000000"/>
          <w:sz w:val="18"/>
          <w:szCs w:val="18"/>
          <w:lang w:eastAsia="ru-RU"/>
        </w:rPr>
        <w:t>Иностранные граждане, недостаточно владеющие русским языком,  пользуются правом на обучение на подготовительных отделениях, подготовительных факультетах, образовательных организаций по дополнительным общеобразовательным программам, обеспечивающим подготовку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Срок обучения на подготовительном факультете, подготовительном отделении составляет один учебный год и не входит в срок обучения по основным профессиональным образовательным программам.</w:t>
      </w:r>
    </w:p>
    <w:p w:rsidR="00224C84" w:rsidRPr="00224C84" w:rsidRDefault="00224C84" w:rsidP="00224C84">
      <w:pPr>
        <w:spacing w:before="120" w:after="100" w:afterAutospacing="1" w:line="255" w:lineRule="atLeast"/>
        <w:jc w:val="both"/>
        <w:textAlignment w:val="top"/>
        <w:rPr>
          <w:rFonts w:ascii="Arial" w:eastAsia="Times New Roman" w:hAnsi="Arial" w:cs="Arial"/>
          <w:color w:val="000000"/>
          <w:sz w:val="18"/>
          <w:szCs w:val="18"/>
          <w:lang w:eastAsia="ru-RU"/>
        </w:rPr>
      </w:pPr>
      <w:r w:rsidRPr="00224C84">
        <w:rPr>
          <w:rFonts w:ascii="Arial" w:eastAsia="Times New Roman" w:hAnsi="Arial" w:cs="Arial"/>
          <w:color w:val="000000"/>
          <w:sz w:val="18"/>
          <w:szCs w:val="18"/>
          <w:lang w:eastAsia="ru-RU"/>
        </w:rPr>
        <w:lastRenderedPageBreak/>
        <w:t xml:space="preserve">Распределение таких иностранных граждан по российским образовательным организациям для обучения на подготовительном факультете, подготовительном отделении осуществляет Минобрнауки России во взаимодействии с федеральными органами исполнительной власти, в ведении которых имеются образовательные организации. </w:t>
      </w:r>
    </w:p>
    <w:p w:rsidR="00224C84" w:rsidRPr="00224C84" w:rsidRDefault="00224C84" w:rsidP="00224C84">
      <w:pPr>
        <w:spacing w:before="120" w:after="100" w:afterAutospacing="1" w:line="255" w:lineRule="atLeast"/>
        <w:jc w:val="both"/>
        <w:textAlignment w:val="top"/>
        <w:rPr>
          <w:rFonts w:ascii="Arial" w:eastAsia="Times New Roman" w:hAnsi="Arial" w:cs="Arial"/>
          <w:color w:val="000000"/>
          <w:sz w:val="18"/>
          <w:szCs w:val="18"/>
          <w:lang w:eastAsia="ru-RU"/>
        </w:rPr>
      </w:pPr>
      <w:r w:rsidRPr="00224C84">
        <w:rPr>
          <w:rFonts w:ascii="Arial" w:eastAsia="Times New Roman" w:hAnsi="Arial" w:cs="Arial"/>
          <w:color w:val="000000"/>
          <w:sz w:val="18"/>
          <w:szCs w:val="18"/>
          <w:lang w:eastAsia="ru-RU"/>
        </w:rPr>
        <w:t>При выборе специальности или направления подготовки, требующих прохождения дополнительных вступительных испытаний (в том числе творческой направленности) необходимо прохождение дополнительных вступительных испытаний непосредственно в образовательной организации, в которую иностранный гражданин планирует поступать. При этом, точный срок проведения дополнительных вступительных испытаний устанавливается образовательной организацией для каждой специальности/направления подготовки самостоятельно и отображается на официальных сайтах образовательных организаций в информационно-коммуникационной сети "Интернет" и в информационной системе www.russia-edu.ru. Граждане стран, требующих получения визы для въезда на территорию Российской Федерации, оформляют туристическую визу на срок проведения вступительных испытаний. Оплата визовых и транспортных расходов иностранных граждан до места прохождения вступительных испытаний и обратно осуществляется за счет их собственных и (или) спонсорских средств.</w:t>
      </w:r>
    </w:p>
    <w:p w:rsidR="00224C84" w:rsidRPr="00224C84" w:rsidRDefault="00224C84" w:rsidP="00224C84">
      <w:pPr>
        <w:spacing w:before="120" w:after="100" w:afterAutospacing="1" w:line="255" w:lineRule="atLeast"/>
        <w:jc w:val="both"/>
        <w:textAlignment w:val="top"/>
        <w:rPr>
          <w:rFonts w:ascii="Arial" w:eastAsia="Times New Roman" w:hAnsi="Arial" w:cs="Arial"/>
          <w:color w:val="000000"/>
          <w:sz w:val="18"/>
          <w:szCs w:val="18"/>
          <w:lang w:eastAsia="ru-RU"/>
        </w:rPr>
      </w:pPr>
      <w:r w:rsidRPr="00224C84">
        <w:rPr>
          <w:rFonts w:ascii="Arial" w:eastAsia="Times New Roman" w:hAnsi="Arial" w:cs="Arial"/>
          <w:color w:val="000000"/>
          <w:sz w:val="18"/>
          <w:szCs w:val="18"/>
          <w:lang w:eastAsia="ru-RU"/>
        </w:rPr>
        <w:t>Более подробная информация о перечне направлений подготовки (специальностей), по которым при приеме для обучения по программам бакалавриата и программам специалитета могут проводиться дополнительные вступительные испытания творческой или профессиональной направленности, размещена в информационной системе www.russia-edu.ru.</w:t>
      </w:r>
    </w:p>
    <w:p w:rsidR="00224C84" w:rsidRPr="00224C84" w:rsidRDefault="00224C84" w:rsidP="00224C84">
      <w:pPr>
        <w:spacing w:before="120" w:after="100" w:afterAutospacing="1" w:line="255" w:lineRule="atLeast"/>
        <w:jc w:val="both"/>
        <w:textAlignment w:val="top"/>
        <w:rPr>
          <w:rFonts w:ascii="Arial" w:eastAsia="Times New Roman" w:hAnsi="Arial" w:cs="Arial"/>
          <w:color w:val="000000"/>
          <w:sz w:val="18"/>
          <w:szCs w:val="18"/>
          <w:lang w:eastAsia="ru-RU"/>
        </w:rPr>
      </w:pPr>
      <w:r w:rsidRPr="00224C84">
        <w:rPr>
          <w:rFonts w:ascii="Arial" w:eastAsia="Times New Roman" w:hAnsi="Arial" w:cs="Arial"/>
          <w:color w:val="000000"/>
          <w:sz w:val="18"/>
          <w:szCs w:val="18"/>
          <w:lang w:eastAsia="ru-RU"/>
        </w:rPr>
        <w:t>К кандидатам, претендующим на обучение по программам ординатуры, предъявляется требование обязательного знания русского языка в объеме, достаточном для освоения образовательной программы. Направление таких кандидатов на подготовительные факультеты не осуществляется.</w:t>
      </w:r>
    </w:p>
    <w:p w:rsidR="00224C84" w:rsidRPr="00224C84" w:rsidRDefault="00224C84" w:rsidP="00224C84">
      <w:pPr>
        <w:spacing w:before="120" w:after="100" w:afterAutospacing="1" w:line="255" w:lineRule="atLeast"/>
        <w:jc w:val="both"/>
        <w:textAlignment w:val="top"/>
        <w:rPr>
          <w:rFonts w:ascii="Arial" w:eastAsia="Times New Roman" w:hAnsi="Arial" w:cs="Arial"/>
          <w:color w:val="000000"/>
          <w:sz w:val="18"/>
          <w:szCs w:val="18"/>
          <w:lang w:eastAsia="ru-RU"/>
        </w:rPr>
      </w:pPr>
      <w:r w:rsidRPr="00224C84">
        <w:rPr>
          <w:rFonts w:ascii="Arial" w:eastAsia="Times New Roman" w:hAnsi="Arial" w:cs="Arial"/>
          <w:color w:val="000000"/>
          <w:sz w:val="18"/>
          <w:szCs w:val="18"/>
          <w:lang w:eastAsia="ru-RU"/>
        </w:rPr>
        <w:t>Оплата транспортных расходов иностранных граждан до места обучения, приобретение полиса добровольного медицинского страхования осуществляются за счет их личных и (или) спонсорских средств.</w:t>
      </w:r>
    </w:p>
    <w:p w:rsidR="00224C84" w:rsidRPr="00224C84" w:rsidRDefault="00224C84" w:rsidP="00224C84">
      <w:pPr>
        <w:spacing w:before="120" w:after="100" w:afterAutospacing="1" w:line="255" w:lineRule="atLeast"/>
        <w:jc w:val="both"/>
        <w:textAlignment w:val="top"/>
        <w:rPr>
          <w:rFonts w:ascii="Arial" w:eastAsia="Times New Roman" w:hAnsi="Arial" w:cs="Arial"/>
          <w:color w:val="000000"/>
          <w:sz w:val="18"/>
          <w:szCs w:val="18"/>
          <w:lang w:eastAsia="ru-RU"/>
        </w:rPr>
      </w:pPr>
      <w:r w:rsidRPr="00224C84">
        <w:rPr>
          <w:rFonts w:ascii="Arial" w:eastAsia="Times New Roman" w:hAnsi="Arial" w:cs="Arial"/>
          <w:b/>
          <w:bCs/>
          <w:color w:val="000000"/>
          <w:sz w:val="18"/>
          <w:szCs w:val="18"/>
          <w:lang w:eastAsia="ru-RU"/>
        </w:rPr>
        <w:t>Требования к оформлению документов.</w:t>
      </w:r>
    </w:p>
    <w:p w:rsidR="00224C84" w:rsidRPr="00224C84" w:rsidRDefault="00224C84" w:rsidP="00224C84">
      <w:pPr>
        <w:spacing w:before="120" w:after="100" w:afterAutospacing="1" w:line="255" w:lineRule="atLeast"/>
        <w:jc w:val="both"/>
        <w:textAlignment w:val="top"/>
        <w:rPr>
          <w:rFonts w:ascii="Arial" w:eastAsia="Times New Roman" w:hAnsi="Arial" w:cs="Arial"/>
          <w:color w:val="000000"/>
          <w:sz w:val="18"/>
          <w:szCs w:val="18"/>
          <w:lang w:eastAsia="ru-RU"/>
        </w:rPr>
      </w:pPr>
      <w:r w:rsidRPr="00224C84">
        <w:rPr>
          <w:rFonts w:ascii="Arial" w:eastAsia="Times New Roman" w:hAnsi="Arial" w:cs="Arial"/>
          <w:color w:val="000000"/>
          <w:sz w:val="18"/>
          <w:szCs w:val="18"/>
          <w:lang w:eastAsia="ru-RU"/>
        </w:rPr>
        <w:t>Документы иностранных кандидатов должны быть переведены на русский язык и нотариально заверены.</w:t>
      </w:r>
    </w:p>
    <w:p w:rsidR="00224C84" w:rsidRPr="00224C84" w:rsidRDefault="00224C84" w:rsidP="00224C84">
      <w:pPr>
        <w:spacing w:before="120" w:after="100" w:afterAutospacing="1" w:line="255" w:lineRule="atLeast"/>
        <w:jc w:val="both"/>
        <w:textAlignment w:val="top"/>
        <w:rPr>
          <w:rFonts w:ascii="Arial" w:eastAsia="Times New Roman" w:hAnsi="Arial" w:cs="Arial"/>
          <w:color w:val="000000"/>
          <w:sz w:val="18"/>
          <w:szCs w:val="18"/>
          <w:lang w:eastAsia="ru-RU"/>
        </w:rPr>
      </w:pPr>
      <w:r w:rsidRPr="00224C84">
        <w:rPr>
          <w:rFonts w:ascii="Arial" w:eastAsia="Times New Roman" w:hAnsi="Arial" w:cs="Arial"/>
          <w:color w:val="000000"/>
          <w:sz w:val="18"/>
          <w:szCs w:val="18"/>
          <w:lang w:eastAsia="ru-RU"/>
        </w:rPr>
        <w:t>Срок действия паспорта иностранного гражданина, по которому иностранный гражданин будет пересекать границу Российской Федерации, должен истекать не ранее 18 месяцев с даты начала действия въездной учебной визы. В случае наличия вида на жительство, или иного документа, разрешающего временное пребывание иностранного гражданина на территории третьего государства (отличного от гражданства иностранного гражданина), данный документ также должен быть представлен в установленном порядке с нотариально заверенным переводом на русский язык.</w:t>
      </w:r>
    </w:p>
    <w:p w:rsidR="00224C84" w:rsidRPr="00224C84" w:rsidRDefault="00224C84" w:rsidP="00224C84">
      <w:pPr>
        <w:spacing w:before="120" w:after="100" w:afterAutospacing="1" w:line="255" w:lineRule="atLeast"/>
        <w:jc w:val="both"/>
        <w:textAlignment w:val="top"/>
        <w:rPr>
          <w:rFonts w:ascii="Arial" w:eastAsia="Times New Roman" w:hAnsi="Arial" w:cs="Arial"/>
          <w:color w:val="000000"/>
          <w:sz w:val="18"/>
          <w:szCs w:val="18"/>
          <w:lang w:eastAsia="ru-RU"/>
        </w:rPr>
      </w:pPr>
      <w:r w:rsidRPr="00224C84">
        <w:rPr>
          <w:rFonts w:ascii="Arial" w:eastAsia="Times New Roman" w:hAnsi="Arial" w:cs="Arial"/>
          <w:b/>
          <w:bCs/>
          <w:color w:val="000000"/>
          <w:sz w:val="18"/>
          <w:szCs w:val="18"/>
          <w:lang w:eastAsia="ru-RU"/>
        </w:rPr>
        <w:t>Перечень необходимых документов для приема на обучение иностранных граждан:</w:t>
      </w:r>
    </w:p>
    <w:p w:rsidR="00224C84" w:rsidRPr="00224C84" w:rsidRDefault="00224C84" w:rsidP="00224C84">
      <w:pPr>
        <w:spacing w:before="120" w:after="100" w:afterAutospacing="1" w:line="255" w:lineRule="atLeast"/>
        <w:jc w:val="both"/>
        <w:textAlignment w:val="top"/>
        <w:rPr>
          <w:rFonts w:ascii="Arial" w:eastAsia="Times New Roman" w:hAnsi="Arial" w:cs="Arial"/>
          <w:color w:val="000000"/>
          <w:sz w:val="18"/>
          <w:szCs w:val="18"/>
          <w:lang w:eastAsia="ru-RU"/>
        </w:rPr>
      </w:pPr>
      <w:r w:rsidRPr="00224C84">
        <w:rPr>
          <w:rFonts w:ascii="Arial" w:eastAsia="Times New Roman" w:hAnsi="Arial" w:cs="Arial"/>
          <w:color w:val="000000"/>
          <w:sz w:val="18"/>
          <w:szCs w:val="18"/>
          <w:lang w:eastAsia="ru-RU"/>
        </w:rPr>
        <w:t>1. Заполненная анкета-заявление с прикрепленной цветной фотографией.</w:t>
      </w:r>
    </w:p>
    <w:p w:rsidR="00224C84" w:rsidRPr="00224C84" w:rsidRDefault="00224C84" w:rsidP="00224C84">
      <w:pPr>
        <w:spacing w:before="120" w:after="100" w:afterAutospacing="1" w:line="255" w:lineRule="atLeast"/>
        <w:jc w:val="both"/>
        <w:textAlignment w:val="top"/>
        <w:rPr>
          <w:rFonts w:ascii="Arial" w:eastAsia="Times New Roman" w:hAnsi="Arial" w:cs="Arial"/>
          <w:color w:val="000000"/>
          <w:sz w:val="18"/>
          <w:szCs w:val="18"/>
          <w:lang w:eastAsia="ru-RU"/>
        </w:rPr>
      </w:pPr>
      <w:r w:rsidRPr="00224C84">
        <w:rPr>
          <w:rFonts w:ascii="Arial" w:eastAsia="Times New Roman" w:hAnsi="Arial" w:cs="Arial"/>
          <w:color w:val="000000"/>
          <w:sz w:val="18"/>
          <w:szCs w:val="18"/>
          <w:lang w:eastAsia="ru-RU"/>
        </w:rPr>
        <w:t>2. Копии документов об образовании с указанием изученных предметов и полученных по ним оценок (баллов). В случае если у иностранного гражданина, претендующего на обучение по образовательным программам среднего профессионального или высшего образования, в связи с особенностями организации учебного процесса в зарубежной стране отсутствует документ об иностранном образовании и (или) иностранной квалификации, предоставляется документ, содержащий сведения о результатах последней аттестации, выдаваемый иностранному гражданину образовательной организацией, в которой он обучается на территории страны пребывания.</w:t>
      </w:r>
    </w:p>
    <w:p w:rsidR="00224C84" w:rsidRPr="00224C84" w:rsidRDefault="00224C84" w:rsidP="00224C84">
      <w:pPr>
        <w:spacing w:before="120" w:after="100" w:afterAutospacing="1" w:line="255" w:lineRule="atLeast"/>
        <w:jc w:val="both"/>
        <w:textAlignment w:val="top"/>
        <w:rPr>
          <w:rFonts w:ascii="Arial" w:eastAsia="Times New Roman" w:hAnsi="Arial" w:cs="Arial"/>
          <w:color w:val="000000"/>
          <w:sz w:val="18"/>
          <w:szCs w:val="18"/>
          <w:lang w:eastAsia="ru-RU"/>
        </w:rPr>
      </w:pPr>
      <w:r w:rsidRPr="00224C84">
        <w:rPr>
          <w:rFonts w:ascii="Arial" w:eastAsia="Times New Roman" w:hAnsi="Arial" w:cs="Arial"/>
          <w:color w:val="000000"/>
          <w:sz w:val="18"/>
          <w:szCs w:val="18"/>
          <w:lang w:eastAsia="ru-RU"/>
        </w:rPr>
        <w:t>3. Копия медицинского заключения об отсутствии противопоказаний для обучения в Российской Федерации, выданного официальным органом страны проживания кандидата.</w:t>
      </w:r>
    </w:p>
    <w:p w:rsidR="00224C84" w:rsidRPr="00224C84" w:rsidRDefault="00224C84" w:rsidP="00224C84">
      <w:pPr>
        <w:spacing w:before="120" w:after="100" w:afterAutospacing="1" w:line="255" w:lineRule="atLeast"/>
        <w:jc w:val="both"/>
        <w:textAlignment w:val="top"/>
        <w:rPr>
          <w:rFonts w:ascii="Arial" w:eastAsia="Times New Roman" w:hAnsi="Arial" w:cs="Arial"/>
          <w:color w:val="000000"/>
          <w:sz w:val="18"/>
          <w:szCs w:val="18"/>
          <w:lang w:eastAsia="ru-RU"/>
        </w:rPr>
      </w:pPr>
      <w:r w:rsidRPr="00224C84">
        <w:rPr>
          <w:rFonts w:ascii="Arial" w:eastAsia="Times New Roman" w:hAnsi="Arial" w:cs="Arial"/>
          <w:color w:val="000000"/>
          <w:sz w:val="18"/>
          <w:szCs w:val="18"/>
          <w:lang w:eastAsia="ru-RU"/>
        </w:rPr>
        <w:lastRenderedPageBreak/>
        <w:t>4. Копия медицинской справки об отсутствии вируса иммунодефицита человека (ВИЧ) и заболевания СПИД, выданной официальным органом страны проживания кандидата.</w:t>
      </w:r>
    </w:p>
    <w:p w:rsidR="00224C84" w:rsidRPr="00224C84" w:rsidRDefault="00224C84" w:rsidP="00224C84">
      <w:pPr>
        <w:spacing w:before="120" w:after="100" w:afterAutospacing="1" w:line="255" w:lineRule="atLeast"/>
        <w:jc w:val="both"/>
        <w:textAlignment w:val="top"/>
        <w:rPr>
          <w:rFonts w:ascii="Arial" w:eastAsia="Times New Roman" w:hAnsi="Arial" w:cs="Arial"/>
          <w:color w:val="000000"/>
          <w:sz w:val="18"/>
          <w:szCs w:val="18"/>
          <w:lang w:eastAsia="ru-RU"/>
        </w:rPr>
      </w:pPr>
      <w:r w:rsidRPr="00224C84">
        <w:rPr>
          <w:rFonts w:ascii="Arial" w:eastAsia="Times New Roman" w:hAnsi="Arial" w:cs="Arial"/>
          <w:color w:val="000000"/>
          <w:sz w:val="18"/>
          <w:szCs w:val="18"/>
          <w:lang w:eastAsia="ru-RU"/>
        </w:rPr>
        <w:t>5. Копии страниц паспорта, по которому иностранный гражданин будет пересекать границу Российской Федерации, со сроком действия не менее 18 месяцев с даты начала действия въездной учебной визы (четко читаемые страницы, содержащие установочные данные для оформления приглашения).</w:t>
      </w:r>
    </w:p>
    <w:p w:rsidR="00224C84" w:rsidRPr="00224C84" w:rsidRDefault="00224C84" w:rsidP="00224C84">
      <w:pPr>
        <w:spacing w:before="120" w:after="100" w:afterAutospacing="1" w:line="255" w:lineRule="atLeast"/>
        <w:jc w:val="both"/>
        <w:textAlignment w:val="top"/>
        <w:rPr>
          <w:rFonts w:ascii="Arial" w:eastAsia="Times New Roman" w:hAnsi="Arial" w:cs="Arial"/>
          <w:color w:val="000000"/>
          <w:sz w:val="18"/>
          <w:szCs w:val="18"/>
          <w:lang w:eastAsia="ru-RU"/>
        </w:rPr>
      </w:pPr>
      <w:r w:rsidRPr="00224C84">
        <w:rPr>
          <w:rFonts w:ascii="Arial" w:eastAsia="Times New Roman" w:hAnsi="Arial" w:cs="Arial"/>
          <w:color w:val="000000"/>
          <w:sz w:val="18"/>
          <w:szCs w:val="18"/>
          <w:lang w:eastAsia="ru-RU"/>
        </w:rPr>
        <w:t>6. Копии документов (дипломы, грамоты и др. победителей международных и национальных (городских и других) конкурсов и олимпиад).</w:t>
      </w:r>
    </w:p>
    <w:p w:rsidR="00224C84" w:rsidRPr="00224C84" w:rsidRDefault="00224C84" w:rsidP="00224C84">
      <w:pPr>
        <w:spacing w:before="120" w:after="100" w:afterAutospacing="1" w:line="255" w:lineRule="atLeast"/>
        <w:jc w:val="both"/>
        <w:textAlignment w:val="top"/>
        <w:rPr>
          <w:rFonts w:ascii="Arial" w:eastAsia="Times New Roman" w:hAnsi="Arial" w:cs="Arial"/>
          <w:color w:val="000000"/>
          <w:sz w:val="18"/>
          <w:szCs w:val="18"/>
          <w:lang w:eastAsia="ru-RU"/>
        </w:rPr>
      </w:pPr>
      <w:r w:rsidRPr="00224C84">
        <w:rPr>
          <w:rFonts w:ascii="Arial" w:eastAsia="Times New Roman" w:hAnsi="Arial" w:cs="Arial"/>
          <w:color w:val="000000"/>
          <w:sz w:val="18"/>
          <w:szCs w:val="18"/>
          <w:lang w:eastAsia="ru-RU"/>
        </w:rPr>
        <w:t>7. Копия документа, подтверждающего уровень подготовки для поступления на обучения по специальностям в области культуры и искусства (при необходимости).</w:t>
      </w:r>
    </w:p>
    <w:p w:rsidR="00224C84" w:rsidRPr="00224C84" w:rsidRDefault="00224C84" w:rsidP="00224C84">
      <w:pPr>
        <w:spacing w:before="120" w:after="100" w:afterAutospacing="1" w:line="255" w:lineRule="atLeast"/>
        <w:jc w:val="both"/>
        <w:textAlignment w:val="top"/>
        <w:rPr>
          <w:rFonts w:ascii="Arial" w:eastAsia="Times New Roman" w:hAnsi="Arial" w:cs="Arial"/>
          <w:color w:val="000000"/>
          <w:sz w:val="18"/>
          <w:szCs w:val="18"/>
          <w:lang w:eastAsia="ru-RU"/>
        </w:rPr>
      </w:pPr>
      <w:r w:rsidRPr="00224C84">
        <w:rPr>
          <w:rFonts w:ascii="Arial" w:eastAsia="Times New Roman" w:hAnsi="Arial" w:cs="Arial"/>
          <w:color w:val="000000"/>
          <w:sz w:val="18"/>
          <w:szCs w:val="18"/>
          <w:lang w:eastAsia="ru-RU"/>
        </w:rPr>
        <w:t>Документы, не укомплектованные в соответствии с требованиями, а также самостоятельно представленные иностранными гражданами в Министерство образования и науки Российской Федерации или в Центральный аппарат Россотрудничества, к рассмотрению не принимаются.</w:t>
      </w:r>
    </w:p>
    <w:p w:rsidR="00224C84" w:rsidRPr="00224C84" w:rsidRDefault="00224C84" w:rsidP="00224C84">
      <w:pPr>
        <w:spacing w:before="120" w:after="100" w:afterAutospacing="1" w:line="255" w:lineRule="atLeast"/>
        <w:jc w:val="both"/>
        <w:textAlignment w:val="top"/>
        <w:rPr>
          <w:rFonts w:ascii="Arial" w:eastAsia="Times New Roman" w:hAnsi="Arial" w:cs="Arial"/>
          <w:color w:val="000000"/>
          <w:sz w:val="18"/>
          <w:szCs w:val="18"/>
          <w:lang w:eastAsia="ru-RU"/>
        </w:rPr>
      </w:pPr>
      <w:r w:rsidRPr="00224C84">
        <w:rPr>
          <w:rFonts w:ascii="Arial" w:eastAsia="Times New Roman" w:hAnsi="Arial" w:cs="Arial"/>
          <w:color w:val="000000"/>
          <w:sz w:val="18"/>
          <w:szCs w:val="18"/>
          <w:lang w:eastAsia="ru-RU"/>
        </w:rPr>
        <w:t>         </w:t>
      </w:r>
      <w:r w:rsidRPr="00224C84">
        <w:rPr>
          <w:rFonts w:ascii="Arial" w:eastAsia="Times New Roman" w:hAnsi="Arial" w:cs="Arial"/>
          <w:i/>
          <w:iCs/>
          <w:color w:val="000000"/>
          <w:sz w:val="18"/>
          <w:szCs w:val="18"/>
          <w:lang w:eastAsia="ru-RU"/>
        </w:rPr>
        <w:t>Примечание 1</w:t>
      </w:r>
    </w:p>
    <w:p w:rsidR="00224C84" w:rsidRPr="00224C84" w:rsidRDefault="00224C84" w:rsidP="00224C84">
      <w:pPr>
        <w:spacing w:after="0" w:line="255" w:lineRule="atLeast"/>
        <w:jc w:val="both"/>
        <w:textAlignment w:val="top"/>
        <w:rPr>
          <w:rFonts w:ascii="Arial" w:eastAsia="Times New Roman" w:hAnsi="Arial" w:cs="Arial"/>
          <w:color w:val="000000"/>
          <w:sz w:val="18"/>
          <w:szCs w:val="18"/>
          <w:lang w:eastAsia="ru-RU"/>
        </w:rPr>
      </w:pPr>
      <w:r w:rsidRPr="00224C84">
        <w:rPr>
          <w:rFonts w:ascii="Arial" w:eastAsia="Times New Roman" w:hAnsi="Arial" w:cs="Arial"/>
          <w:color w:val="000000"/>
          <w:sz w:val="18"/>
          <w:szCs w:val="18"/>
          <w:lang w:eastAsia="ru-RU"/>
        </w:rPr>
        <w:t>Шифр и наименование избранного иностранным кандидатом направления подготовки/специальности обучения должны строго соответствовать тем, что указаны в перечнях направлений подготовки, и предварительно проверяться на наличие в конкретной образовательной организации через информационную систему www.russia-edu.ru.</w:t>
      </w:r>
    </w:p>
    <w:p w:rsidR="00224C84" w:rsidRPr="00224C84" w:rsidRDefault="00224C84" w:rsidP="00224C84">
      <w:pPr>
        <w:spacing w:before="120" w:after="100" w:afterAutospacing="1" w:line="255" w:lineRule="atLeast"/>
        <w:jc w:val="both"/>
        <w:textAlignment w:val="top"/>
        <w:rPr>
          <w:rFonts w:ascii="Arial" w:eastAsia="Times New Roman" w:hAnsi="Arial" w:cs="Arial"/>
          <w:color w:val="000000"/>
          <w:sz w:val="18"/>
          <w:szCs w:val="18"/>
          <w:lang w:eastAsia="ru-RU"/>
        </w:rPr>
      </w:pPr>
      <w:r w:rsidRPr="00224C84">
        <w:rPr>
          <w:rFonts w:ascii="Arial" w:eastAsia="Times New Roman" w:hAnsi="Arial" w:cs="Arial"/>
          <w:color w:val="000000"/>
          <w:sz w:val="18"/>
          <w:szCs w:val="18"/>
          <w:lang w:eastAsia="ru-RU"/>
        </w:rPr>
        <w:t>         </w:t>
      </w:r>
      <w:r w:rsidRPr="00224C84">
        <w:rPr>
          <w:rFonts w:ascii="Arial" w:eastAsia="Times New Roman" w:hAnsi="Arial" w:cs="Arial"/>
          <w:i/>
          <w:iCs/>
          <w:color w:val="000000"/>
          <w:sz w:val="18"/>
          <w:szCs w:val="18"/>
          <w:lang w:eastAsia="ru-RU"/>
        </w:rPr>
        <w:t>Примечание 2</w:t>
      </w:r>
    </w:p>
    <w:p w:rsidR="00224C84" w:rsidRPr="00224C84" w:rsidRDefault="00224C84" w:rsidP="00224C84">
      <w:pPr>
        <w:spacing w:before="120" w:after="100" w:afterAutospacing="1" w:line="255" w:lineRule="atLeast"/>
        <w:jc w:val="both"/>
        <w:textAlignment w:val="top"/>
        <w:rPr>
          <w:rFonts w:ascii="Arial" w:eastAsia="Times New Roman" w:hAnsi="Arial" w:cs="Arial"/>
          <w:color w:val="000000"/>
          <w:sz w:val="18"/>
          <w:szCs w:val="18"/>
          <w:lang w:eastAsia="ru-RU"/>
        </w:rPr>
      </w:pPr>
      <w:r w:rsidRPr="00224C84">
        <w:rPr>
          <w:rFonts w:ascii="Arial" w:eastAsia="Times New Roman" w:hAnsi="Arial" w:cs="Arial"/>
          <w:color w:val="000000"/>
          <w:sz w:val="18"/>
          <w:szCs w:val="18"/>
          <w:lang w:eastAsia="ru-RU"/>
        </w:rPr>
        <w:t>Прием на подготовку по специальностям водного транспорта, специальностям (направлениям подготовки) летного и диспетчерского состава осуществляется с прохождением иностранными гражданами медицинской комиссии плавсостава и комиссии профессиональной направленности, включающей врачебно-летную экспертизу, психологическое обследование и проверку физической подготовленности, в специализированных лечебных организациях Российской Федерации или медицинских подразделениях соответствующих образовательных организаций.</w:t>
      </w:r>
    </w:p>
    <w:p w:rsidR="00224C84" w:rsidRPr="00224C84" w:rsidRDefault="00224C84" w:rsidP="00224C84">
      <w:pPr>
        <w:spacing w:before="120" w:after="100" w:afterAutospacing="1" w:line="255" w:lineRule="atLeast"/>
        <w:jc w:val="both"/>
        <w:textAlignment w:val="top"/>
        <w:rPr>
          <w:rFonts w:ascii="Arial" w:eastAsia="Times New Roman" w:hAnsi="Arial" w:cs="Arial"/>
          <w:color w:val="000000"/>
          <w:sz w:val="18"/>
          <w:szCs w:val="18"/>
          <w:lang w:eastAsia="ru-RU"/>
        </w:rPr>
      </w:pPr>
      <w:r w:rsidRPr="00224C84">
        <w:rPr>
          <w:rFonts w:ascii="Arial" w:eastAsia="Times New Roman" w:hAnsi="Arial" w:cs="Arial"/>
          <w:color w:val="000000"/>
          <w:sz w:val="18"/>
          <w:szCs w:val="18"/>
          <w:lang w:eastAsia="ru-RU"/>
        </w:rPr>
        <w:t>Кроме того, на основании международных требований, установленных Международной конвенцией о подготовке и дипломировании моряков и несении вахты 1978 года с поправками, обучение по плавательным специальностям требует прохождения плавательной практики продолжительностью не менее 12 месяцев на морских судах. При этом необходимо оформление удостоверения личности моряка, которое выдается только гражданам Российской Федерации. Поэтому, для обучения иностранных граждан по программам подготовки плавсостава судов в российских образовательных организациях направляющая сторона (иностранное государство) должна взять на себя обеспечение прохождения медкомиссии, а также прохождения плавательной практики на морских судах.</w:t>
      </w:r>
    </w:p>
    <w:p w:rsidR="00224C84" w:rsidRPr="00224C84" w:rsidRDefault="00224C84" w:rsidP="00224C84">
      <w:pPr>
        <w:spacing w:before="120" w:after="100" w:afterAutospacing="1" w:line="255" w:lineRule="atLeast"/>
        <w:jc w:val="both"/>
        <w:textAlignment w:val="top"/>
        <w:rPr>
          <w:rFonts w:ascii="Arial" w:eastAsia="Times New Roman" w:hAnsi="Arial" w:cs="Arial"/>
          <w:color w:val="000000"/>
          <w:sz w:val="18"/>
          <w:szCs w:val="18"/>
          <w:lang w:eastAsia="ru-RU"/>
        </w:rPr>
      </w:pPr>
      <w:r w:rsidRPr="00224C84">
        <w:rPr>
          <w:rFonts w:ascii="Arial" w:eastAsia="Times New Roman" w:hAnsi="Arial" w:cs="Arial"/>
          <w:color w:val="000000"/>
          <w:sz w:val="18"/>
          <w:szCs w:val="18"/>
          <w:lang w:eastAsia="ru-RU"/>
        </w:rPr>
        <w:t>         </w:t>
      </w:r>
      <w:r w:rsidRPr="00224C84">
        <w:rPr>
          <w:rFonts w:ascii="Arial" w:eastAsia="Times New Roman" w:hAnsi="Arial" w:cs="Arial"/>
          <w:i/>
          <w:iCs/>
          <w:color w:val="000000"/>
          <w:sz w:val="18"/>
          <w:szCs w:val="18"/>
          <w:lang w:eastAsia="ru-RU"/>
        </w:rPr>
        <w:t>Примечание 3</w:t>
      </w:r>
    </w:p>
    <w:p w:rsidR="00224C84" w:rsidRPr="00224C84" w:rsidRDefault="00224C84" w:rsidP="00224C84">
      <w:pPr>
        <w:spacing w:before="120" w:after="100" w:afterAutospacing="1" w:line="255" w:lineRule="atLeast"/>
        <w:jc w:val="both"/>
        <w:textAlignment w:val="top"/>
        <w:rPr>
          <w:rFonts w:ascii="Arial" w:eastAsia="Times New Roman" w:hAnsi="Arial" w:cs="Arial"/>
          <w:color w:val="000000"/>
          <w:sz w:val="18"/>
          <w:szCs w:val="18"/>
          <w:lang w:eastAsia="ru-RU"/>
        </w:rPr>
      </w:pPr>
      <w:r w:rsidRPr="00224C84">
        <w:rPr>
          <w:rFonts w:ascii="Arial" w:eastAsia="Times New Roman" w:hAnsi="Arial" w:cs="Arial"/>
          <w:color w:val="000000"/>
          <w:sz w:val="18"/>
          <w:szCs w:val="18"/>
          <w:lang w:eastAsia="ru-RU"/>
        </w:rPr>
        <w:t>Прибывающему на учебу иностранному гражданину необходимо иметь при себе паспорт, оригиналы документов об образовании с приложениями, медицинских заключений и дополнительно 7 фотографий (размером 3х4).</w:t>
      </w:r>
    </w:p>
    <w:p w:rsidR="00224C84" w:rsidRPr="00224C84" w:rsidRDefault="00224C84" w:rsidP="00224C84">
      <w:pPr>
        <w:spacing w:before="120" w:after="100" w:afterAutospacing="1" w:line="255" w:lineRule="atLeast"/>
        <w:jc w:val="both"/>
        <w:textAlignment w:val="top"/>
        <w:rPr>
          <w:rFonts w:ascii="Arial" w:eastAsia="Times New Roman" w:hAnsi="Arial" w:cs="Arial"/>
          <w:color w:val="000000"/>
          <w:sz w:val="18"/>
          <w:szCs w:val="18"/>
          <w:lang w:eastAsia="ru-RU"/>
        </w:rPr>
      </w:pPr>
      <w:r w:rsidRPr="00224C84">
        <w:rPr>
          <w:rFonts w:ascii="Arial" w:eastAsia="Times New Roman" w:hAnsi="Arial" w:cs="Arial"/>
          <w:color w:val="000000"/>
          <w:sz w:val="18"/>
          <w:szCs w:val="18"/>
          <w:lang w:eastAsia="ru-RU"/>
        </w:rPr>
        <w:t>Рекомендуется также быть соответственно экипированным (исходя из климатических условий выбранного региона) и иметь при себе необходимые финансовые средства для покрытия расходов по пребыванию в России.</w:t>
      </w:r>
    </w:p>
    <w:p w:rsidR="00224C84" w:rsidRPr="00224C84" w:rsidRDefault="00224C84" w:rsidP="00224C84">
      <w:pPr>
        <w:spacing w:before="120" w:after="100" w:afterAutospacing="1" w:line="255" w:lineRule="atLeast"/>
        <w:jc w:val="both"/>
        <w:textAlignment w:val="top"/>
        <w:rPr>
          <w:rFonts w:ascii="Arial" w:eastAsia="Times New Roman" w:hAnsi="Arial" w:cs="Arial"/>
          <w:color w:val="000000"/>
          <w:sz w:val="18"/>
          <w:szCs w:val="18"/>
          <w:lang w:eastAsia="ru-RU"/>
        </w:rPr>
      </w:pPr>
      <w:r w:rsidRPr="00224C84">
        <w:rPr>
          <w:rFonts w:ascii="Arial" w:eastAsia="Times New Roman" w:hAnsi="Arial" w:cs="Arial"/>
          <w:color w:val="000000"/>
          <w:sz w:val="18"/>
          <w:szCs w:val="18"/>
          <w:lang w:eastAsia="ru-RU"/>
        </w:rPr>
        <w:t>Кандидат несет расходы по организации его встречи, проезду до места учебы и приобретению полиса медицинского страхования на территории Российской Федерации (указанные расходы составляют, ориентировочно, от 250 долларов США (встреча, трансфер к месту учебы) и от 250 долларов США, ежегодно, на приобретение полиса медицинского страхования).</w:t>
      </w:r>
    </w:p>
    <w:p w:rsidR="00224C84" w:rsidRPr="00224C84" w:rsidRDefault="00224C84" w:rsidP="00224C84">
      <w:pPr>
        <w:spacing w:before="120" w:after="100" w:afterAutospacing="1" w:line="255" w:lineRule="atLeast"/>
        <w:jc w:val="both"/>
        <w:textAlignment w:val="top"/>
        <w:rPr>
          <w:rFonts w:ascii="Arial" w:eastAsia="Times New Roman" w:hAnsi="Arial" w:cs="Arial"/>
          <w:color w:val="000000"/>
          <w:sz w:val="18"/>
          <w:szCs w:val="18"/>
          <w:lang w:eastAsia="ru-RU"/>
        </w:rPr>
      </w:pPr>
      <w:r w:rsidRPr="00224C84">
        <w:rPr>
          <w:rFonts w:ascii="Arial" w:eastAsia="Times New Roman" w:hAnsi="Arial" w:cs="Arial"/>
          <w:color w:val="000000"/>
          <w:sz w:val="18"/>
          <w:szCs w:val="18"/>
          <w:lang w:eastAsia="ru-RU"/>
        </w:rPr>
        <w:lastRenderedPageBreak/>
        <w:t>В связи с правилами российского миграционного законодательства прибытие кандидата на учебу должно состояться не позднее, чем за 20 календарных дней до окончания срока действия его въездной учебной визы.</w:t>
      </w:r>
    </w:p>
    <w:p w:rsidR="00224C84" w:rsidRPr="00224C84" w:rsidRDefault="00224C84" w:rsidP="00224C84">
      <w:pPr>
        <w:spacing w:before="120" w:after="100" w:afterAutospacing="1" w:line="255" w:lineRule="atLeast"/>
        <w:jc w:val="both"/>
        <w:textAlignment w:val="top"/>
        <w:rPr>
          <w:rFonts w:ascii="Arial" w:eastAsia="Times New Roman" w:hAnsi="Arial" w:cs="Arial"/>
          <w:color w:val="000000"/>
          <w:sz w:val="18"/>
          <w:szCs w:val="18"/>
          <w:lang w:eastAsia="ru-RU"/>
        </w:rPr>
      </w:pPr>
      <w:r w:rsidRPr="00224C84">
        <w:rPr>
          <w:rFonts w:ascii="Arial" w:eastAsia="Times New Roman" w:hAnsi="Arial" w:cs="Arial"/>
          <w:color w:val="000000"/>
          <w:sz w:val="18"/>
          <w:szCs w:val="18"/>
          <w:lang w:eastAsia="ru-RU"/>
        </w:rPr>
        <w:t>Принимающие образовательные организации не берут на себя обязательств по пребыванию в России членов семей и других родственников иностранных граждан, принятых на обучение.</w:t>
      </w:r>
    </w:p>
    <w:p w:rsidR="00224C84" w:rsidRPr="00224C84" w:rsidRDefault="00224C84" w:rsidP="00224C84">
      <w:pPr>
        <w:spacing w:before="120" w:after="100" w:afterAutospacing="1" w:line="255" w:lineRule="atLeast"/>
        <w:jc w:val="both"/>
        <w:textAlignment w:val="top"/>
        <w:rPr>
          <w:rFonts w:ascii="Arial" w:eastAsia="Times New Roman" w:hAnsi="Arial" w:cs="Arial"/>
          <w:color w:val="000000"/>
          <w:sz w:val="18"/>
          <w:szCs w:val="18"/>
          <w:lang w:eastAsia="ru-RU"/>
        </w:rPr>
      </w:pPr>
      <w:r w:rsidRPr="00224C84">
        <w:rPr>
          <w:rFonts w:ascii="Arial" w:eastAsia="Times New Roman" w:hAnsi="Arial" w:cs="Arial"/>
          <w:b/>
          <w:bCs/>
          <w:i/>
          <w:iCs/>
          <w:color w:val="000000"/>
          <w:sz w:val="18"/>
          <w:szCs w:val="18"/>
          <w:lang w:eastAsia="ru-RU"/>
        </w:rPr>
        <w:t>Приложение:</w:t>
      </w:r>
    </w:p>
    <w:p w:rsidR="00224C84" w:rsidRPr="00224C84" w:rsidRDefault="00224C84" w:rsidP="00224C84">
      <w:pPr>
        <w:spacing w:after="0" w:afterAutospacing="1" w:line="255" w:lineRule="atLeast"/>
        <w:jc w:val="both"/>
        <w:textAlignment w:val="top"/>
        <w:rPr>
          <w:rFonts w:ascii="Arial" w:eastAsia="Times New Roman" w:hAnsi="Arial" w:cs="Arial"/>
          <w:color w:val="000000"/>
          <w:sz w:val="18"/>
          <w:szCs w:val="18"/>
          <w:lang w:eastAsia="ru-RU"/>
        </w:rPr>
      </w:pPr>
      <w:r w:rsidRPr="00224C84">
        <w:rPr>
          <w:rFonts w:ascii="Arial" w:eastAsia="Times New Roman" w:hAnsi="Arial" w:cs="Arial"/>
          <w:color w:val="000000"/>
          <w:sz w:val="18"/>
          <w:szCs w:val="18"/>
          <w:lang w:eastAsia="ru-RU"/>
        </w:rPr>
        <w:t>Образец анкеты-заявления на получение образования в Российской Федерации за счет ассигнований федерального бюджета Российской Федерации в пределах установленной квоты (</w:t>
      </w:r>
      <w:hyperlink r:id="rId6" w:tgtFrame="_blank" w:history="1">
        <w:r w:rsidRPr="00224C84">
          <w:rPr>
            <w:rFonts w:ascii="Arial" w:eastAsia="Times New Roman" w:hAnsi="Arial" w:cs="Arial"/>
            <w:color w:val="000000"/>
            <w:sz w:val="18"/>
            <w:szCs w:val="18"/>
            <w:u w:val="single"/>
            <w:bdr w:val="none" w:sz="0" w:space="0" w:color="auto" w:frame="1"/>
            <w:lang w:eastAsia="ru-RU"/>
          </w:rPr>
          <w:t>приложение 1 *.doc, 181KB</w:t>
        </w:r>
      </w:hyperlink>
      <w:r w:rsidRPr="00224C84">
        <w:rPr>
          <w:rFonts w:ascii="Arial" w:eastAsia="Times New Roman" w:hAnsi="Arial" w:cs="Arial"/>
          <w:color w:val="000000"/>
          <w:sz w:val="18"/>
          <w:szCs w:val="18"/>
          <w:lang w:eastAsia="ru-RU"/>
        </w:rPr>
        <w:t>).</w:t>
      </w:r>
    </w:p>
    <w:p w:rsidR="00224C84" w:rsidRPr="00224C84" w:rsidRDefault="00224C84" w:rsidP="00224C84">
      <w:pPr>
        <w:spacing w:before="120" w:after="100" w:afterAutospacing="1" w:line="255" w:lineRule="atLeast"/>
        <w:jc w:val="both"/>
        <w:textAlignment w:val="top"/>
        <w:rPr>
          <w:rFonts w:ascii="Arial" w:eastAsia="Times New Roman" w:hAnsi="Arial" w:cs="Arial"/>
          <w:color w:val="000000"/>
          <w:sz w:val="18"/>
          <w:szCs w:val="18"/>
          <w:lang w:eastAsia="ru-RU"/>
        </w:rPr>
      </w:pPr>
      <w:r w:rsidRPr="00224C84">
        <w:rPr>
          <w:rFonts w:ascii="Arial" w:eastAsia="Times New Roman" w:hAnsi="Arial" w:cs="Arial"/>
          <w:i/>
          <w:iCs/>
          <w:color w:val="000000"/>
          <w:sz w:val="18"/>
          <w:szCs w:val="18"/>
          <w:lang w:eastAsia="ru-RU"/>
        </w:rPr>
        <w:t>Источник:</w:t>
      </w:r>
      <w:r w:rsidRPr="00224C84">
        <w:rPr>
          <w:rFonts w:ascii="Arial" w:eastAsia="Times New Roman" w:hAnsi="Arial" w:cs="Arial"/>
          <w:color w:val="000000"/>
          <w:sz w:val="18"/>
          <w:szCs w:val="18"/>
          <w:lang w:eastAsia="ru-RU"/>
        </w:rPr>
        <w:t xml:space="preserve"> Министерство образования и науки Российской Федерации</w:t>
      </w:r>
    </w:p>
    <w:p w:rsidR="002339F0" w:rsidRDefault="002339F0">
      <w:bookmarkStart w:id="0" w:name="_GoBack"/>
      <w:bookmarkEnd w:id="0"/>
    </w:p>
    <w:sectPr w:rsidR="002339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C84"/>
    <w:rsid w:val="00224C84"/>
    <w:rsid w:val="00233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4C84"/>
    <w:pPr>
      <w:spacing w:after="75" w:line="210" w:lineRule="atLeast"/>
      <w:outlineLvl w:val="0"/>
    </w:pPr>
    <w:rPr>
      <w:rFonts w:ascii="Times New Roman" w:eastAsia="Times New Roman" w:hAnsi="Times New Roman" w:cs="Times New Roman"/>
      <w:b/>
      <w:bCs/>
      <w:caps/>
      <w:color w:val="8E1919"/>
      <w:kern w:val="36"/>
      <w:sz w:val="23"/>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4C84"/>
    <w:rPr>
      <w:rFonts w:ascii="Times New Roman" w:eastAsia="Times New Roman" w:hAnsi="Times New Roman" w:cs="Times New Roman"/>
      <w:b/>
      <w:bCs/>
      <w:caps/>
      <w:color w:val="8E1919"/>
      <w:kern w:val="36"/>
      <w:sz w:val="23"/>
      <w:szCs w:val="23"/>
      <w:lang w:eastAsia="ru-RU"/>
    </w:rPr>
  </w:style>
  <w:style w:type="paragraph" w:styleId="a3">
    <w:name w:val="Normal (Web)"/>
    <w:basedOn w:val="a"/>
    <w:uiPriority w:val="99"/>
    <w:semiHidden/>
    <w:unhideWhenUsed/>
    <w:rsid w:val="00224C84"/>
    <w:pPr>
      <w:spacing w:before="120"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4C84"/>
    <w:rPr>
      <w:b/>
      <w:bCs/>
    </w:rPr>
  </w:style>
  <w:style w:type="character" w:styleId="a5">
    <w:name w:val="Emphasis"/>
    <w:basedOn w:val="a0"/>
    <w:uiPriority w:val="20"/>
    <w:qFormat/>
    <w:rsid w:val="00224C8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4C84"/>
    <w:pPr>
      <w:spacing w:after="75" w:line="210" w:lineRule="atLeast"/>
      <w:outlineLvl w:val="0"/>
    </w:pPr>
    <w:rPr>
      <w:rFonts w:ascii="Times New Roman" w:eastAsia="Times New Roman" w:hAnsi="Times New Roman" w:cs="Times New Roman"/>
      <w:b/>
      <w:bCs/>
      <w:caps/>
      <w:color w:val="8E1919"/>
      <w:kern w:val="36"/>
      <w:sz w:val="23"/>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4C84"/>
    <w:rPr>
      <w:rFonts w:ascii="Times New Roman" w:eastAsia="Times New Roman" w:hAnsi="Times New Roman" w:cs="Times New Roman"/>
      <w:b/>
      <w:bCs/>
      <w:caps/>
      <w:color w:val="8E1919"/>
      <w:kern w:val="36"/>
      <w:sz w:val="23"/>
      <w:szCs w:val="23"/>
      <w:lang w:eastAsia="ru-RU"/>
    </w:rPr>
  </w:style>
  <w:style w:type="paragraph" w:styleId="a3">
    <w:name w:val="Normal (Web)"/>
    <w:basedOn w:val="a"/>
    <w:uiPriority w:val="99"/>
    <w:semiHidden/>
    <w:unhideWhenUsed/>
    <w:rsid w:val="00224C84"/>
    <w:pPr>
      <w:spacing w:before="120"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4C84"/>
    <w:rPr>
      <w:b/>
      <w:bCs/>
    </w:rPr>
  </w:style>
  <w:style w:type="character" w:styleId="a5">
    <w:name w:val="Emphasis"/>
    <w:basedOn w:val="a0"/>
    <w:uiPriority w:val="20"/>
    <w:qFormat/>
    <w:rsid w:val="00224C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mg.russia.edu.ru/doc/Anketa_2015.doc" TargetMode="External"/><Relationship Id="rId5" Type="http://schemas.openxmlformats.org/officeDocument/2006/relationships/hyperlink" Target="http://img.russia.edu.ru/doc/Anketa_2015.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2289</Words>
  <Characters>13050</Characters>
  <Application>Microsoft Office Word</Application>
  <DocSecurity>0</DocSecurity>
  <Lines>108</Lines>
  <Paragraphs>30</Paragraphs>
  <ScaleCrop>false</ScaleCrop>
  <Company>diakov.net</Company>
  <LinksUpToDate>false</LinksUpToDate>
  <CharactersWithSpaces>15309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2015-06-21T06:23:00Z</dcterms:created>
  <dcterms:modified xsi:type="dcterms:W3CDTF">2015-06-21T06:24:00Z</dcterms:modified>
</cp:coreProperties>
</file>