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A" w:rsidRPr="00070386" w:rsidRDefault="00E1588A" w:rsidP="00E1588A">
      <w:pPr>
        <w:jc w:val="center"/>
        <w:rPr>
          <w:sz w:val="28"/>
          <w:szCs w:val="28"/>
          <w:lang w:val="ru-RU"/>
        </w:rPr>
      </w:pPr>
      <w:r w:rsidRPr="00070386">
        <w:rPr>
          <w:sz w:val="28"/>
          <w:szCs w:val="28"/>
          <w:lang w:val="ru-RU"/>
        </w:rPr>
        <w:t xml:space="preserve">Федеральное </w:t>
      </w:r>
      <w:r>
        <w:rPr>
          <w:sz w:val="28"/>
          <w:szCs w:val="28"/>
          <w:lang w:val="ru-RU"/>
        </w:rPr>
        <w:t xml:space="preserve">государственное </w:t>
      </w:r>
      <w:r w:rsidRPr="00070386">
        <w:rPr>
          <w:sz w:val="28"/>
          <w:szCs w:val="28"/>
          <w:lang w:val="ru-RU"/>
        </w:rPr>
        <w:t>бюджетное образовательное учреждение</w:t>
      </w:r>
    </w:p>
    <w:p w:rsidR="00E1588A" w:rsidRPr="00070386" w:rsidRDefault="00E1588A" w:rsidP="00E1588A">
      <w:pPr>
        <w:jc w:val="center"/>
        <w:rPr>
          <w:b/>
          <w:sz w:val="28"/>
          <w:szCs w:val="28"/>
          <w:lang w:val="ru-RU"/>
        </w:rPr>
      </w:pPr>
      <w:r w:rsidRPr="00070386">
        <w:rPr>
          <w:sz w:val="28"/>
          <w:szCs w:val="28"/>
          <w:lang w:val="ru-RU"/>
        </w:rPr>
        <w:t>высшего образования</w:t>
      </w:r>
    </w:p>
    <w:p w:rsidR="00E1588A" w:rsidRPr="00070386" w:rsidRDefault="00E1588A" w:rsidP="00E1588A">
      <w:pPr>
        <w:jc w:val="center"/>
        <w:rPr>
          <w:sz w:val="28"/>
          <w:szCs w:val="28"/>
          <w:lang w:val="ru-RU"/>
        </w:rPr>
      </w:pPr>
      <w:r w:rsidRPr="00070386">
        <w:rPr>
          <w:sz w:val="28"/>
          <w:szCs w:val="28"/>
          <w:lang w:val="ru-RU"/>
        </w:rPr>
        <w:t>«Московская государственная академия водного транспорта»</w:t>
      </w:r>
    </w:p>
    <w:p w:rsidR="001D3C4B" w:rsidRDefault="001D3C4B" w:rsidP="001D3C4B">
      <w:pPr>
        <w:jc w:val="center"/>
        <w:rPr>
          <w:i/>
          <w:sz w:val="24"/>
          <w:szCs w:val="24"/>
          <w:lang w:val="ru-RU"/>
        </w:rPr>
      </w:pPr>
    </w:p>
    <w:p w:rsidR="00E1588A" w:rsidRDefault="00E1588A" w:rsidP="001D3C4B">
      <w:pPr>
        <w:jc w:val="center"/>
        <w:rPr>
          <w:i/>
          <w:sz w:val="24"/>
          <w:szCs w:val="24"/>
          <w:lang w:val="ru-RU"/>
        </w:rPr>
      </w:pPr>
    </w:p>
    <w:p w:rsidR="00E1588A" w:rsidRDefault="00E1588A" w:rsidP="001D3C4B">
      <w:pPr>
        <w:jc w:val="center"/>
        <w:rPr>
          <w:i/>
          <w:sz w:val="24"/>
          <w:szCs w:val="24"/>
          <w:lang w:val="ru-RU"/>
        </w:rPr>
      </w:pPr>
    </w:p>
    <w:p w:rsidR="00E1588A" w:rsidRDefault="00E1588A" w:rsidP="001D3C4B">
      <w:pPr>
        <w:jc w:val="center"/>
        <w:rPr>
          <w:i/>
          <w:sz w:val="24"/>
          <w:szCs w:val="24"/>
          <w:lang w:val="ru-RU"/>
        </w:rPr>
      </w:pPr>
    </w:p>
    <w:p w:rsidR="00E1588A" w:rsidRPr="00E66C38" w:rsidRDefault="00E1588A" w:rsidP="001D3C4B">
      <w:pPr>
        <w:jc w:val="center"/>
        <w:rPr>
          <w:i/>
          <w:sz w:val="24"/>
          <w:szCs w:val="24"/>
          <w:lang w:val="ru-RU"/>
        </w:rPr>
      </w:pPr>
    </w:p>
    <w:p w:rsidR="00316AE7" w:rsidRDefault="00316AE7" w:rsidP="00B358CC">
      <w:pPr>
        <w:jc w:val="center"/>
        <w:rPr>
          <w:lang w:val="ru-RU"/>
        </w:rPr>
      </w:pPr>
    </w:p>
    <w:p w:rsidR="00B358CC" w:rsidRDefault="00B358CC" w:rsidP="00B358CC">
      <w:pPr>
        <w:jc w:val="center"/>
        <w:rPr>
          <w:lang w:val="ru-RU"/>
        </w:rPr>
      </w:pPr>
    </w:p>
    <w:p w:rsidR="00B358CC" w:rsidRDefault="00B358CC" w:rsidP="00B358CC">
      <w:pPr>
        <w:jc w:val="center"/>
        <w:rPr>
          <w:lang w:val="ru-RU"/>
        </w:rPr>
      </w:pPr>
    </w:p>
    <w:p w:rsidR="00B358CC" w:rsidRDefault="00B358CC" w:rsidP="00B358CC">
      <w:pPr>
        <w:jc w:val="center"/>
        <w:rPr>
          <w:lang w:val="ru-RU"/>
        </w:rPr>
      </w:pPr>
    </w:p>
    <w:p w:rsidR="00B358CC" w:rsidRPr="00B358CC" w:rsidRDefault="00B358CC" w:rsidP="00B358CC">
      <w:pPr>
        <w:jc w:val="center"/>
        <w:rPr>
          <w:b/>
          <w:sz w:val="28"/>
          <w:szCs w:val="28"/>
          <w:lang w:val="ru-RU"/>
        </w:rPr>
      </w:pPr>
      <w:r w:rsidRPr="00B358CC">
        <w:rPr>
          <w:b/>
          <w:sz w:val="28"/>
          <w:szCs w:val="28"/>
          <w:lang w:val="ru-RU"/>
        </w:rPr>
        <w:t>ПРОГРАММА</w:t>
      </w:r>
    </w:p>
    <w:p w:rsidR="00B358CC" w:rsidRDefault="00B358CC" w:rsidP="00B358CC">
      <w:pPr>
        <w:jc w:val="center"/>
        <w:rPr>
          <w:b/>
          <w:sz w:val="28"/>
          <w:szCs w:val="28"/>
          <w:lang w:val="ru-RU"/>
        </w:rPr>
      </w:pPr>
      <w:r w:rsidRPr="00B358CC">
        <w:rPr>
          <w:b/>
          <w:sz w:val="28"/>
          <w:szCs w:val="28"/>
          <w:lang w:val="ru-RU"/>
        </w:rPr>
        <w:t>вступительных испытаний в магистратуру по направлению</w:t>
      </w:r>
      <w:r w:rsidR="00715E0F">
        <w:rPr>
          <w:b/>
          <w:sz w:val="28"/>
          <w:szCs w:val="28"/>
          <w:lang w:val="ru-RU"/>
        </w:rPr>
        <w:t xml:space="preserve"> подготовки</w:t>
      </w:r>
      <w:r>
        <w:rPr>
          <w:b/>
          <w:sz w:val="28"/>
          <w:szCs w:val="28"/>
          <w:lang w:val="ru-RU"/>
        </w:rPr>
        <w:t xml:space="preserve"> </w:t>
      </w:r>
      <w:r w:rsidR="00715E0F">
        <w:rPr>
          <w:b/>
          <w:sz w:val="28"/>
          <w:szCs w:val="28"/>
          <w:lang w:val="ru-RU"/>
        </w:rPr>
        <w:t>23.04.01</w:t>
      </w:r>
      <w:r>
        <w:rPr>
          <w:b/>
          <w:sz w:val="28"/>
          <w:szCs w:val="28"/>
          <w:lang w:val="ru-RU"/>
        </w:rPr>
        <w:t xml:space="preserve"> Технология транспортных процессов</w:t>
      </w:r>
    </w:p>
    <w:p w:rsidR="006F1C45" w:rsidRDefault="006F1C45" w:rsidP="00B358CC">
      <w:pPr>
        <w:jc w:val="center"/>
        <w:rPr>
          <w:b/>
          <w:sz w:val="28"/>
          <w:szCs w:val="28"/>
          <w:lang w:val="ru-RU"/>
        </w:rPr>
      </w:pPr>
    </w:p>
    <w:p w:rsidR="00D4768B" w:rsidRPr="006F1C45" w:rsidRDefault="00D4768B" w:rsidP="00B358CC">
      <w:pPr>
        <w:jc w:val="center"/>
        <w:rPr>
          <w:b/>
          <w:sz w:val="32"/>
          <w:szCs w:val="32"/>
          <w:lang w:val="ru-RU"/>
        </w:rPr>
      </w:pPr>
      <w:r w:rsidRPr="006F1C45">
        <w:rPr>
          <w:b/>
          <w:sz w:val="32"/>
          <w:szCs w:val="32"/>
          <w:lang w:val="ru-RU"/>
        </w:rPr>
        <w:t>Организация</w:t>
      </w:r>
      <w:r w:rsidR="00E1588A">
        <w:rPr>
          <w:b/>
          <w:sz w:val="32"/>
          <w:szCs w:val="32"/>
          <w:lang w:val="ru-RU"/>
        </w:rPr>
        <w:t xml:space="preserve"> перевозок на водном транспорте</w:t>
      </w: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14044D" w:rsidRDefault="0014044D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B358CC">
      <w:pPr>
        <w:jc w:val="center"/>
        <w:rPr>
          <w:b/>
          <w:sz w:val="28"/>
          <w:szCs w:val="28"/>
          <w:lang w:val="ru-RU"/>
        </w:rPr>
      </w:pPr>
    </w:p>
    <w:p w:rsidR="00D4768B" w:rsidRDefault="00D4768B" w:rsidP="0014044D">
      <w:pPr>
        <w:jc w:val="center"/>
        <w:rPr>
          <w:b/>
          <w:sz w:val="28"/>
          <w:szCs w:val="28"/>
          <w:lang w:val="ru-RU"/>
        </w:rPr>
      </w:pPr>
    </w:p>
    <w:p w:rsidR="00E1588A" w:rsidRDefault="00E1588A" w:rsidP="0014044D">
      <w:pPr>
        <w:jc w:val="center"/>
        <w:rPr>
          <w:sz w:val="28"/>
          <w:szCs w:val="28"/>
          <w:lang w:val="ru-RU"/>
        </w:rPr>
      </w:pPr>
    </w:p>
    <w:p w:rsidR="00E1588A" w:rsidRDefault="00E1588A" w:rsidP="0014044D">
      <w:pPr>
        <w:jc w:val="center"/>
        <w:rPr>
          <w:sz w:val="28"/>
          <w:szCs w:val="28"/>
          <w:lang w:val="ru-RU"/>
        </w:rPr>
      </w:pPr>
    </w:p>
    <w:p w:rsidR="00E1588A" w:rsidRDefault="00E1588A" w:rsidP="0014044D">
      <w:pPr>
        <w:jc w:val="center"/>
        <w:rPr>
          <w:sz w:val="28"/>
          <w:szCs w:val="28"/>
          <w:lang w:val="ru-RU"/>
        </w:rPr>
      </w:pPr>
    </w:p>
    <w:p w:rsidR="00E1588A" w:rsidRPr="007A3F15" w:rsidRDefault="00E1588A" w:rsidP="0014044D">
      <w:pPr>
        <w:jc w:val="center"/>
        <w:rPr>
          <w:sz w:val="28"/>
          <w:szCs w:val="28"/>
          <w:lang w:val="ru-RU"/>
        </w:rPr>
      </w:pPr>
    </w:p>
    <w:p w:rsidR="00193D99" w:rsidRDefault="00193D99" w:rsidP="00BF5B8A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46F12">
        <w:rPr>
          <w:b/>
          <w:sz w:val="28"/>
          <w:szCs w:val="28"/>
        </w:rPr>
        <w:t>Введение</w:t>
      </w:r>
      <w:r w:rsidR="003249FF">
        <w:rPr>
          <w:b/>
          <w:sz w:val="28"/>
          <w:szCs w:val="28"/>
        </w:rPr>
        <w:t>.</w:t>
      </w:r>
    </w:p>
    <w:p w:rsidR="00163637" w:rsidRPr="00B46F12" w:rsidRDefault="00163637" w:rsidP="00163637">
      <w:pPr>
        <w:pStyle w:val="ac"/>
        <w:spacing w:line="360" w:lineRule="auto"/>
        <w:ind w:left="709"/>
        <w:jc w:val="both"/>
        <w:rPr>
          <w:b/>
          <w:sz w:val="28"/>
          <w:szCs w:val="28"/>
        </w:rPr>
      </w:pPr>
    </w:p>
    <w:p w:rsidR="0014044D" w:rsidRDefault="00193D99" w:rsidP="00BF5B8A">
      <w:pPr>
        <w:pStyle w:val="ac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F12">
        <w:rPr>
          <w:sz w:val="28"/>
          <w:szCs w:val="28"/>
        </w:rPr>
        <w:t>В программу вступительных испытаний в магистратуру включены вопросы по базовым дисциплинам</w:t>
      </w:r>
      <w:r w:rsidR="001F7EC7">
        <w:rPr>
          <w:sz w:val="28"/>
          <w:szCs w:val="28"/>
        </w:rPr>
        <w:t xml:space="preserve"> в соответствии с</w:t>
      </w:r>
      <w:r w:rsidRPr="00B46F12">
        <w:rPr>
          <w:b/>
          <w:sz w:val="28"/>
          <w:szCs w:val="28"/>
        </w:rPr>
        <w:t xml:space="preserve"> </w:t>
      </w:r>
      <w:r w:rsidRPr="00B46F12">
        <w:rPr>
          <w:sz w:val="28"/>
          <w:szCs w:val="28"/>
        </w:rPr>
        <w:t>федеральн</w:t>
      </w:r>
      <w:r w:rsidR="001F7EC7">
        <w:rPr>
          <w:sz w:val="28"/>
          <w:szCs w:val="28"/>
        </w:rPr>
        <w:t>ым</w:t>
      </w:r>
      <w:r w:rsidRPr="00B46F12">
        <w:rPr>
          <w:sz w:val="28"/>
          <w:szCs w:val="28"/>
        </w:rPr>
        <w:t xml:space="preserve"> государственн</w:t>
      </w:r>
      <w:r w:rsidR="001F7EC7">
        <w:rPr>
          <w:sz w:val="28"/>
          <w:szCs w:val="28"/>
        </w:rPr>
        <w:t>ым</w:t>
      </w:r>
      <w:r w:rsidRPr="00B46F12">
        <w:rPr>
          <w:sz w:val="28"/>
          <w:szCs w:val="28"/>
        </w:rPr>
        <w:t xml:space="preserve"> образовательн</w:t>
      </w:r>
      <w:r w:rsidR="001F7EC7">
        <w:rPr>
          <w:sz w:val="28"/>
          <w:szCs w:val="28"/>
        </w:rPr>
        <w:t>ым</w:t>
      </w:r>
      <w:r w:rsidRPr="00B46F12">
        <w:rPr>
          <w:sz w:val="28"/>
          <w:szCs w:val="28"/>
        </w:rPr>
        <w:t xml:space="preserve"> стандарт</w:t>
      </w:r>
      <w:r w:rsidR="001F7EC7">
        <w:rPr>
          <w:sz w:val="28"/>
          <w:szCs w:val="28"/>
        </w:rPr>
        <w:t>ом</w:t>
      </w:r>
      <w:r w:rsidRPr="00B46F12">
        <w:rPr>
          <w:sz w:val="28"/>
          <w:szCs w:val="28"/>
        </w:rPr>
        <w:t xml:space="preserve"> высшего профессионального образования </w:t>
      </w:r>
      <w:r w:rsidR="00B46F12" w:rsidRPr="00B46F12">
        <w:rPr>
          <w:color w:val="000000"/>
          <w:sz w:val="28"/>
          <w:szCs w:val="28"/>
        </w:rPr>
        <w:t xml:space="preserve">по направлению подготовки 190700 </w:t>
      </w:r>
      <w:r w:rsidR="001F7EC7">
        <w:rPr>
          <w:color w:val="000000"/>
          <w:sz w:val="28"/>
          <w:szCs w:val="28"/>
        </w:rPr>
        <w:t>«</w:t>
      </w:r>
      <w:r w:rsidR="00B46F12" w:rsidRPr="00B46F12">
        <w:rPr>
          <w:color w:val="000000"/>
          <w:sz w:val="28"/>
          <w:szCs w:val="28"/>
        </w:rPr>
        <w:t>Технология транспортных процессов</w:t>
      </w:r>
      <w:r w:rsidR="001F7EC7">
        <w:rPr>
          <w:color w:val="000000"/>
          <w:sz w:val="28"/>
          <w:szCs w:val="28"/>
        </w:rPr>
        <w:t>»:</w:t>
      </w:r>
      <w:r w:rsidR="00B46F12">
        <w:rPr>
          <w:color w:val="000000"/>
          <w:sz w:val="28"/>
          <w:szCs w:val="28"/>
        </w:rPr>
        <w:t xml:space="preserve"> технология</w:t>
      </w:r>
      <w:r w:rsidR="001F7EC7">
        <w:rPr>
          <w:color w:val="000000"/>
          <w:sz w:val="28"/>
          <w:szCs w:val="28"/>
        </w:rPr>
        <w:t xml:space="preserve"> и </w:t>
      </w:r>
      <w:r w:rsidR="00B46F12">
        <w:rPr>
          <w:color w:val="000000"/>
          <w:sz w:val="28"/>
          <w:szCs w:val="28"/>
        </w:rPr>
        <w:t>организаци</w:t>
      </w:r>
      <w:r w:rsidR="001F7EC7">
        <w:rPr>
          <w:color w:val="000000"/>
          <w:sz w:val="28"/>
          <w:szCs w:val="28"/>
        </w:rPr>
        <w:t>я</w:t>
      </w:r>
      <w:r w:rsidR="00B46F12">
        <w:rPr>
          <w:color w:val="000000"/>
          <w:sz w:val="28"/>
          <w:szCs w:val="28"/>
        </w:rPr>
        <w:t xml:space="preserve"> перевозок, </w:t>
      </w:r>
      <w:r w:rsidR="002A1B79">
        <w:rPr>
          <w:color w:val="000000"/>
          <w:sz w:val="28"/>
          <w:szCs w:val="28"/>
        </w:rPr>
        <w:t xml:space="preserve">организация и управление работой флота, </w:t>
      </w:r>
      <w:r w:rsidR="00B46F12">
        <w:rPr>
          <w:color w:val="000000"/>
          <w:sz w:val="28"/>
          <w:szCs w:val="28"/>
        </w:rPr>
        <w:t xml:space="preserve">управление работой порта, </w:t>
      </w:r>
      <w:r w:rsidR="001262E6">
        <w:rPr>
          <w:color w:val="000000"/>
          <w:sz w:val="28"/>
          <w:szCs w:val="28"/>
        </w:rPr>
        <w:t xml:space="preserve">информационные технологии </w:t>
      </w:r>
      <w:r w:rsidR="00B46F12">
        <w:rPr>
          <w:color w:val="000000"/>
          <w:sz w:val="28"/>
          <w:szCs w:val="28"/>
        </w:rPr>
        <w:t>на транспорте.</w:t>
      </w:r>
    </w:p>
    <w:p w:rsidR="005215FA" w:rsidRPr="00B46F12" w:rsidRDefault="005215FA" w:rsidP="00BF5B8A">
      <w:pPr>
        <w:pStyle w:val="ac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5703A6" w:rsidRDefault="005703A6" w:rsidP="00BF5B8A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D69">
        <w:rPr>
          <w:b/>
          <w:sz w:val="28"/>
          <w:szCs w:val="28"/>
        </w:rPr>
        <w:t>Содержание программы</w:t>
      </w:r>
      <w:r w:rsidR="00163637">
        <w:rPr>
          <w:b/>
          <w:sz w:val="28"/>
          <w:szCs w:val="28"/>
        </w:rPr>
        <w:t>.</w:t>
      </w:r>
    </w:p>
    <w:p w:rsidR="00163637" w:rsidRDefault="00163637" w:rsidP="00163637">
      <w:pPr>
        <w:pStyle w:val="ac"/>
        <w:spacing w:line="360" w:lineRule="auto"/>
        <w:ind w:left="709"/>
        <w:jc w:val="both"/>
        <w:rPr>
          <w:b/>
          <w:sz w:val="28"/>
          <w:szCs w:val="28"/>
        </w:rPr>
      </w:pPr>
    </w:p>
    <w:p w:rsidR="00A34D8D" w:rsidRDefault="00A34D8D" w:rsidP="00BF5B8A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В программу вступительных испытаний следующие вопросы:</w:t>
      </w:r>
    </w:p>
    <w:p w:rsidR="00A34D8D" w:rsidRPr="00A34D8D" w:rsidRDefault="00A34D8D" w:rsidP="00BF5B8A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4A71BE" w:rsidRPr="00291BF0" w:rsidRDefault="000A6676" w:rsidP="00BF5B8A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А. </w:t>
      </w:r>
      <w:r w:rsidR="00291BF0" w:rsidRPr="00291BF0">
        <w:rPr>
          <w:b/>
          <w:color w:val="000000"/>
          <w:sz w:val="28"/>
          <w:szCs w:val="28"/>
        </w:rPr>
        <w:t>Технология</w:t>
      </w:r>
      <w:r w:rsidR="001F7EC7">
        <w:rPr>
          <w:b/>
          <w:color w:val="000000"/>
          <w:sz w:val="28"/>
          <w:szCs w:val="28"/>
        </w:rPr>
        <w:t xml:space="preserve"> и</w:t>
      </w:r>
      <w:r w:rsidR="00291BF0" w:rsidRPr="00291BF0">
        <w:rPr>
          <w:b/>
          <w:color w:val="000000"/>
          <w:sz w:val="28"/>
          <w:szCs w:val="28"/>
        </w:rPr>
        <w:t xml:space="preserve"> организаци</w:t>
      </w:r>
      <w:r w:rsidR="001F7EC7">
        <w:rPr>
          <w:b/>
          <w:color w:val="000000"/>
          <w:sz w:val="28"/>
          <w:szCs w:val="28"/>
        </w:rPr>
        <w:t>я</w:t>
      </w:r>
      <w:r w:rsidR="00291BF0" w:rsidRPr="00291BF0">
        <w:rPr>
          <w:b/>
          <w:color w:val="000000"/>
          <w:sz w:val="28"/>
          <w:szCs w:val="28"/>
        </w:rPr>
        <w:t xml:space="preserve"> перевозок:</w:t>
      </w:r>
    </w:p>
    <w:p w:rsidR="00291BF0" w:rsidRPr="00291BF0" w:rsidRDefault="00291BF0" w:rsidP="00BF5B8A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>Технологический процесс работы транспортного судна. Операции.</w:t>
      </w:r>
    </w:p>
    <w:p w:rsidR="001262E6" w:rsidRPr="000A6676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6676">
        <w:rPr>
          <w:sz w:val="28"/>
          <w:szCs w:val="28"/>
          <w:lang w:val="ru-RU"/>
        </w:rPr>
        <w:t>Рейс, оборот, круговой рейс.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Классификация показателей перевозок по отдельным признакам.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Состав показателей перевозок грузов и пассажиров.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Грузопотоки, пассажиропотоки. Их характеристики и формы изображения.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Организация движения флота, график движения, состав графика движения.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1BF0">
        <w:rPr>
          <w:sz w:val="28"/>
          <w:szCs w:val="28"/>
        </w:rPr>
        <w:t xml:space="preserve">Грузовые линии, их характеристики. 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Период отправления, частота и интервал отправления.</w:t>
      </w:r>
    </w:p>
    <w:p w:rsidR="001262E6" w:rsidRPr="00CC3EE3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3EE3">
        <w:rPr>
          <w:sz w:val="28"/>
          <w:szCs w:val="28"/>
          <w:lang w:val="ru-RU"/>
        </w:rPr>
        <w:t xml:space="preserve"> Р</w:t>
      </w:r>
      <w:r w:rsidRPr="00CC3EE3">
        <w:rPr>
          <w:sz w:val="28"/>
          <w:szCs w:val="28"/>
        </w:rPr>
        <w:t>асчет потребности судов.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C3EE3">
        <w:rPr>
          <w:sz w:val="28"/>
          <w:szCs w:val="28"/>
          <w:lang w:val="ru-RU"/>
        </w:rPr>
        <w:t xml:space="preserve"> </w:t>
      </w:r>
      <w:r w:rsidRPr="00291BF0">
        <w:rPr>
          <w:sz w:val="28"/>
          <w:szCs w:val="28"/>
          <w:lang w:val="ru-RU"/>
        </w:rPr>
        <w:t xml:space="preserve">Пропускная способность водного пути и факторы, ее определяющие. </w:t>
      </w:r>
    </w:p>
    <w:p w:rsidR="001262E6" w:rsidRPr="00291BF0" w:rsidRDefault="001262E6" w:rsidP="00291BF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91BF0">
        <w:rPr>
          <w:sz w:val="28"/>
          <w:szCs w:val="28"/>
          <w:lang w:val="ru-RU"/>
        </w:rPr>
        <w:t>Состав технических норм по эксплуатации флота.</w:t>
      </w:r>
      <w:r w:rsidR="00CC3EE3" w:rsidRPr="00CC3EE3">
        <w:rPr>
          <w:sz w:val="28"/>
          <w:szCs w:val="28"/>
          <w:lang w:val="ru-RU"/>
        </w:rPr>
        <w:t xml:space="preserve"> </w:t>
      </w:r>
      <w:r w:rsidR="00CC3EE3" w:rsidRPr="00291BF0">
        <w:rPr>
          <w:sz w:val="28"/>
          <w:szCs w:val="28"/>
        </w:rPr>
        <w:t>Методы установления технических норм.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 xml:space="preserve"> Нормирование загрузки судна.</w:t>
      </w:r>
    </w:p>
    <w:p w:rsidR="001262E6" w:rsidRPr="00CC3EE3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 xml:space="preserve"> Нормирование технической скорости одиночных судов.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Нормы времени на движение. Справочники норм следования.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 xml:space="preserve"> Нормы времени на грузовые операции. Судо-часовые нормы.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BF0">
        <w:rPr>
          <w:rFonts w:ascii="Times New Roman" w:eastAsia="Calibri" w:hAnsi="Times New Roman" w:cs="Times New Roman"/>
          <w:sz w:val="28"/>
          <w:szCs w:val="28"/>
        </w:rPr>
        <w:t>Эксплуатационные и экономические показатели использования транспортного флота. Количественные и качественные показатели.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 xml:space="preserve"> Виды флота и их группировки по эксплуатационным показателям. 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>Эксплуатационные показатели по использованию грузоподъемности.</w:t>
      </w:r>
    </w:p>
    <w:p w:rsidR="001262E6" w:rsidRPr="00CC3EE3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>Показатели производительности и провозной способности флота.</w:t>
      </w:r>
    </w:p>
    <w:p w:rsidR="001262E6" w:rsidRPr="00291BF0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BF0">
        <w:rPr>
          <w:rFonts w:ascii="Times New Roman" w:eastAsia="Calibri" w:hAnsi="Times New Roman" w:cs="Times New Roman"/>
          <w:sz w:val="28"/>
          <w:szCs w:val="28"/>
        </w:rPr>
        <w:t>График движения флота, его содержание, назначение, порядок и сроки разработки.</w:t>
      </w:r>
    </w:p>
    <w:p w:rsidR="001262E6" w:rsidRPr="00CC3EE3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 xml:space="preserve"> Структура и организация работы диспетчерской службы.</w:t>
      </w:r>
    </w:p>
    <w:p w:rsidR="001262E6" w:rsidRPr="00CC3EE3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 xml:space="preserve"> Организация перевозок пассажиров, принципы, отличия от грузовых перевозок, составные части.</w:t>
      </w:r>
    </w:p>
    <w:p w:rsidR="001262E6" w:rsidRDefault="001262E6" w:rsidP="00291BF0">
      <w:pPr>
        <w:pStyle w:val="2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BF0">
        <w:rPr>
          <w:rFonts w:ascii="Times New Roman" w:eastAsia="Calibri" w:hAnsi="Times New Roman" w:cs="Times New Roman"/>
          <w:sz w:val="28"/>
          <w:szCs w:val="28"/>
        </w:rPr>
        <w:t>Классификация линий пассажирских сообщений.</w:t>
      </w:r>
    </w:p>
    <w:p w:rsidR="001262E6" w:rsidRPr="00291BF0" w:rsidRDefault="001262E6" w:rsidP="008C155D">
      <w:pPr>
        <w:pStyle w:val="2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B8A" w:rsidRPr="008C155D" w:rsidRDefault="000A6676" w:rsidP="00291BF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Б. </w:t>
      </w:r>
      <w:r w:rsidRPr="008C155D">
        <w:rPr>
          <w:b/>
          <w:sz w:val="28"/>
          <w:szCs w:val="28"/>
          <w:lang w:val="ru-RU"/>
        </w:rPr>
        <w:t>Организация и у</w:t>
      </w:r>
      <w:r w:rsidR="005C1A3D">
        <w:rPr>
          <w:b/>
          <w:sz w:val="28"/>
          <w:szCs w:val="28"/>
          <w:lang w:val="ru-RU"/>
        </w:rPr>
        <w:t>правление работой флота:</w:t>
      </w:r>
    </w:p>
    <w:p w:rsidR="00BF5B8A" w:rsidRPr="008C155D" w:rsidRDefault="00BF5B8A" w:rsidP="008C155D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BF5B8A" w:rsidRDefault="008C155D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A6676" w:rsidRPr="008C155D">
        <w:rPr>
          <w:sz w:val="28"/>
          <w:szCs w:val="28"/>
        </w:rPr>
        <w:t>ункции и методы управления.</w:t>
      </w:r>
    </w:p>
    <w:p w:rsidR="000A6676" w:rsidRPr="008C155D" w:rsidRDefault="000A6676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Правовое регулирование деятельности на водном транспорте.</w:t>
      </w:r>
    </w:p>
    <w:p w:rsidR="00CC3EE3" w:rsidRPr="008C155D" w:rsidRDefault="00CC3EE3" w:rsidP="007E5350">
      <w:pPr>
        <w:pStyle w:val="20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5D">
        <w:rPr>
          <w:rFonts w:ascii="Times New Roman" w:eastAsia="Calibri" w:hAnsi="Times New Roman" w:cs="Times New Roman"/>
          <w:sz w:val="28"/>
          <w:szCs w:val="28"/>
        </w:rPr>
        <w:t>Грузовой флот, классификация</w:t>
      </w:r>
      <w:r w:rsidR="000051C7">
        <w:rPr>
          <w:rFonts w:ascii="Times New Roman" w:eastAsia="Calibri" w:hAnsi="Times New Roman" w:cs="Times New Roman"/>
          <w:sz w:val="28"/>
          <w:szCs w:val="28"/>
        </w:rPr>
        <w:t>, требования к судам</w:t>
      </w:r>
      <w:r w:rsidRPr="008C15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EE3" w:rsidRDefault="00CC3EE3" w:rsidP="007E5350">
      <w:pPr>
        <w:pStyle w:val="20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5D">
        <w:rPr>
          <w:rFonts w:ascii="Times New Roman" w:eastAsia="Calibri" w:hAnsi="Times New Roman" w:cs="Times New Roman"/>
          <w:sz w:val="28"/>
          <w:szCs w:val="28"/>
        </w:rPr>
        <w:t>Пассажирский флот, классификация, требования к пассажирским судам.</w:t>
      </w:r>
    </w:p>
    <w:p w:rsidR="00FB4877" w:rsidRPr="008C155D" w:rsidRDefault="00FB4877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Характеристика форм и видов организации перевозок грузов и работы флота, их особенности, преимущества и недостатки.</w:t>
      </w:r>
    </w:p>
    <w:p w:rsidR="00CC3EE3" w:rsidRPr="008C155D" w:rsidRDefault="00CC3EE3" w:rsidP="007E5350">
      <w:pPr>
        <w:pStyle w:val="20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5D">
        <w:rPr>
          <w:rFonts w:ascii="Times New Roman" w:eastAsia="Calibri" w:hAnsi="Times New Roman" w:cs="Times New Roman"/>
          <w:sz w:val="28"/>
          <w:szCs w:val="28"/>
        </w:rPr>
        <w:t xml:space="preserve">Организация движения пассажирского флота, линии, их характеристики. </w:t>
      </w:r>
    </w:p>
    <w:p w:rsidR="000A6676" w:rsidRPr="008C155D" w:rsidRDefault="000A6676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Схемы движения флота, постановка задачи, выбор оптимальных схем движения флота.</w:t>
      </w:r>
    </w:p>
    <w:p w:rsidR="000A6676" w:rsidRPr="008C155D" w:rsidRDefault="000A6676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 xml:space="preserve">Расстановка флота, постановка задачи оптимальной расстановки флота. </w:t>
      </w:r>
    </w:p>
    <w:p w:rsidR="000A6676" w:rsidRPr="008C155D" w:rsidRDefault="000A6676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 xml:space="preserve">Рейсовый план-график. </w:t>
      </w:r>
    </w:p>
    <w:p w:rsidR="000A6676" w:rsidRPr="008C155D" w:rsidRDefault="000A6676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lastRenderedPageBreak/>
        <w:t>Виды учёта перевозок и работы флота, оперативная отчетность. Оперативный контроль и регулирование работы каботажного флота</w:t>
      </w:r>
    </w:p>
    <w:p w:rsidR="008C155D" w:rsidRPr="008C155D" w:rsidRDefault="008C155D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 xml:space="preserve"> Агентирование судов.</w:t>
      </w:r>
    </w:p>
    <w:p w:rsidR="008C155D" w:rsidRPr="008C155D" w:rsidRDefault="008C155D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Комплексное обслуживание флота.</w:t>
      </w:r>
    </w:p>
    <w:p w:rsidR="00FB4877" w:rsidRDefault="00FB4877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Система эксплуатационных и экономических показателей работы флота.</w:t>
      </w:r>
    </w:p>
    <w:p w:rsidR="00A647C3" w:rsidRPr="008C155D" w:rsidRDefault="00A647C3" w:rsidP="007E5350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лицензирования на водном транспорте.</w:t>
      </w:r>
    </w:p>
    <w:p w:rsidR="008C155D" w:rsidRPr="008C155D" w:rsidRDefault="008C155D" w:rsidP="008C155D">
      <w:pPr>
        <w:pStyle w:val="ac"/>
        <w:ind w:left="1440"/>
        <w:jc w:val="both"/>
        <w:rPr>
          <w:sz w:val="28"/>
          <w:szCs w:val="28"/>
        </w:rPr>
      </w:pPr>
    </w:p>
    <w:p w:rsidR="003F6C39" w:rsidRPr="008C155D" w:rsidRDefault="000A6676" w:rsidP="00291BF0">
      <w:pPr>
        <w:ind w:firstLine="709"/>
        <w:jc w:val="both"/>
        <w:rPr>
          <w:b/>
          <w:sz w:val="28"/>
          <w:szCs w:val="28"/>
          <w:lang w:val="ru-RU"/>
        </w:rPr>
      </w:pPr>
      <w:r w:rsidRPr="008C155D">
        <w:rPr>
          <w:b/>
          <w:sz w:val="28"/>
          <w:szCs w:val="28"/>
          <w:lang w:val="ru-RU"/>
        </w:rPr>
        <w:t xml:space="preserve">В. </w:t>
      </w:r>
      <w:r w:rsidR="00291BF0" w:rsidRPr="008C155D">
        <w:rPr>
          <w:b/>
          <w:sz w:val="28"/>
          <w:szCs w:val="28"/>
          <w:lang w:val="ru-RU"/>
        </w:rPr>
        <w:t>У</w:t>
      </w:r>
      <w:r w:rsidR="003F6C39" w:rsidRPr="008C155D">
        <w:rPr>
          <w:b/>
          <w:sz w:val="28"/>
          <w:szCs w:val="28"/>
          <w:lang w:val="ru-RU"/>
        </w:rPr>
        <w:t>правлени</w:t>
      </w:r>
      <w:r w:rsidR="00291BF0" w:rsidRPr="008C155D">
        <w:rPr>
          <w:b/>
          <w:sz w:val="28"/>
          <w:szCs w:val="28"/>
          <w:lang w:val="ru-RU"/>
        </w:rPr>
        <w:t>е</w:t>
      </w:r>
      <w:r w:rsidR="003F6C39" w:rsidRPr="008C155D">
        <w:rPr>
          <w:b/>
          <w:sz w:val="28"/>
          <w:szCs w:val="28"/>
          <w:lang w:val="ru-RU"/>
        </w:rPr>
        <w:t xml:space="preserve"> работой порта</w:t>
      </w:r>
      <w:r w:rsidR="005C1A3D">
        <w:rPr>
          <w:b/>
          <w:sz w:val="28"/>
          <w:szCs w:val="28"/>
          <w:lang w:val="ru-RU"/>
        </w:rPr>
        <w:t>:</w:t>
      </w:r>
    </w:p>
    <w:p w:rsidR="003F6C39" w:rsidRPr="008C155D" w:rsidRDefault="003F6C39" w:rsidP="003F6C3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F6C39" w:rsidRPr="008C155D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rFonts w:eastAsia="Calibri"/>
          <w:sz w:val="28"/>
          <w:szCs w:val="28"/>
        </w:rPr>
        <w:t>Общее понятие о морских</w:t>
      </w:r>
      <w:r w:rsidR="00C53FFB">
        <w:rPr>
          <w:rFonts w:eastAsia="Calibri"/>
          <w:sz w:val="28"/>
          <w:szCs w:val="28"/>
        </w:rPr>
        <w:t xml:space="preserve"> и </w:t>
      </w:r>
      <w:r w:rsidR="00C53FFB" w:rsidRPr="008C155D">
        <w:rPr>
          <w:rFonts w:eastAsia="Calibri"/>
          <w:sz w:val="28"/>
          <w:szCs w:val="28"/>
        </w:rPr>
        <w:t xml:space="preserve">речных </w:t>
      </w:r>
      <w:r w:rsidRPr="008C155D">
        <w:rPr>
          <w:rFonts w:eastAsia="Calibri"/>
          <w:sz w:val="28"/>
          <w:szCs w:val="28"/>
        </w:rPr>
        <w:t xml:space="preserve">портах и </w:t>
      </w:r>
      <w:r w:rsidR="00291BF0" w:rsidRPr="008C155D">
        <w:rPr>
          <w:rFonts w:eastAsia="Calibri"/>
          <w:sz w:val="28"/>
          <w:szCs w:val="28"/>
        </w:rPr>
        <w:t xml:space="preserve">специфики </w:t>
      </w:r>
      <w:r w:rsidRPr="008C155D">
        <w:rPr>
          <w:rFonts w:eastAsia="Calibri"/>
          <w:sz w:val="28"/>
          <w:szCs w:val="28"/>
        </w:rPr>
        <w:t>их работ</w:t>
      </w:r>
      <w:r w:rsidR="00291BF0" w:rsidRPr="008C155D">
        <w:rPr>
          <w:rFonts w:eastAsia="Calibri"/>
          <w:sz w:val="28"/>
          <w:szCs w:val="28"/>
        </w:rPr>
        <w:t>ы</w:t>
      </w:r>
      <w:r w:rsidRPr="008C155D">
        <w:rPr>
          <w:rFonts w:eastAsia="Calibri"/>
          <w:sz w:val="28"/>
          <w:szCs w:val="28"/>
        </w:rPr>
        <w:t>.</w:t>
      </w:r>
    </w:p>
    <w:p w:rsidR="003F6C39" w:rsidRPr="008C155D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rFonts w:eastAsia="Calibri"/>
          <w:sz w:val="28"/>
          <w:szCs w:val="28"/>
        </w:rPr>
        <w:t>Территория и акватория порта.</w:t>
      </w:r>
      <w:r w:rsidRPr="008C155D">
        <w:rPr>
          <w:sz w:val="28"/>
          <w:szCs w:val="28"/>
        </w:rPr>
        <w:t xml:space="preserve"> </w:t>
      </w:r>
      <w:r w:rsidR="00C53FFB">
        <w:rPr>
          <w:sz w:val="28"/>
          <w:szCs w:val="28"/>
        </w:rPr>
        <w:t>Основные элементы.</w:t>
      </w:r>
    </w:p>
    <w:p w:rsidR="003F6C39" w:rsidRPr="008C155D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 xml:space="preserve">Инфраструктура </w:t>
      </w:r>
      <w:r w:rsidRPr="008C155D">
        <w:rPr>
          <w:rFonts w:eastAsia="Calibri"/>
          <w:sz w:val="28"/>
          <w:szCs w:val="28"/>
        </w:rPr>
        <w:t xml:space="preserve">порта. </w:t>
      </w:r>
      <w:r w:rsidR="00C53FFB">
        <w:rPr>
          <w:rFonts w:eastAsia="Calibri"/>
          <w:sz w:val="28"/>
          <w:szCs w:val="28"/>
        </w:rPr>
        <w:t>Формы собственности.</w:t>
      </w:r>
    </w:p>
    <w:p w:rsidR="003F6C39" w:rsidRPr="008C155D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rFonts w:eastAsia="Calibri"/>
          <w:sz w:val="28"/>
          <w:szCs w:val="28"/>
        </w:rPr>
        <w:t>Виды портовой деятельности.</w:t>
      </w:r>
    </w:p>
    <w:p w:rsidR="003F6C39" w:rsidRPr="008C155D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Государственное управление и регулирование в области морск</w:t>
      </w:r>
      <w:r w:rsidR="0091442E">
        <w:rPr>
          <w:sz w:val="28"/>
          <w:szCs w:val="28"/>
        </w:rPr>
        <w:t>их</w:t>
      </w:r>
      <w:r w:rsidRPr="008C155D">
        <w:rPr>
          <w:sz w:val="28"/>
          <w:szCs w:val="28"/>
        </w:rPr>
        <w:t xml:space="preserve"> и речн</w:t>
      </w:r>
      <w:r w:rsidR="0091442E">
        <w:rPr>
          <w:sz w:val="28"/>
          <w:szCs w:val="28"/>
        </w:rPr>
        <w:t>ых портов</w:t>
      </w:r>
      <w:r w:rsidRPr="008C155D">
        <w:rPr>
          <w:sz w:val="28"/>
          <w:szCs w:val="28"/>
        </w:rPr>
        <w:t>.</w:t>
      </w:r>
    </w:p>
    <w:p w:rsidR="003F6C39" w:rsidRPr="00B46125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55D">
        <w:rPr>
          <w:sz w:val="28"/>
          <w:szCs w:val="28"/>
        </w:rPr>
        <w:t>Нормативное правовое регулирование в облас</w:t>
      </w:r>
      <w:r w:rsidRPr="00B46125">
        <w:rPr>
          <w:sz w:val="28"/>
          <w:szCs w:val="28"/>
        </w:rPr>
        <w:t>ти морск</w:t>
      </w:r>
      <w:r w:rsidR="00733B55">
        <w:rPr>
          <w:sz w:val="28"/>
          <w:szCs w:val="28"/>
        </w:rPr>
        <w:t>их</w:t>
      </w:r>
      <w:r w:rsidRPr="00B46125">
        <w:rPr>
          <w:sz w:val="28"/>
          <w:szCs w:val="28"/>
        </w:rPr>
        <w:t xml:space="preserve"> и речн</w:t>
      </w:r>
      <w:r w:rsidR="00733B55">
        <w:rPr>
          <w:sz w:val="28"/>
          <w:szCs w:val="28"/>
        </w:rPr>
        <w:t>ых</w:t>
      </w:r>
      <w:r w:rsidRPr="00B46125">
        <w:rPr>
          <w:sz w:val="28"/>
          <w:szCs w:val="28"/>
        </w:rPr>
        <w:t xml:space="preserve"> </w:t>
      </w:r>
      <w:r w:rsidR="00733B55">
        <w:rPr>
          <w:sz w:val="28"/>
          <w:szCs w:val="28"/>
        </w:rPr>
        <w:t>портов</w:t>
      </w:r>
      <w:r w:rsidRPr="00B46125">
        <w:rPr>
          <w:sz w:val="28"/>
          <w:szCs w:val="28"/>
        </w:rPr>
        <w:t>.</w:t>
      </w:r>
      <w:r w:rsidR="00BB5E8B" w:rsidRPr="00BB5E8B">
        <w:rPr>
          <w:sz w:val="28"/>
          <w:szCs w:val="28"/>
        </w:rPr>
        <w:t xml:space="preserve"> </w:t>
      </w:r>
      <w:r w:rsidR="00BB5E8B" w:rsidRPr="00B46125">
        <w:rPr>
          <w:sz w:val="28"/>
          <w:szCs w:val="28"/>
        </w:rPr>
        <w:t>Основные кодексы, законы, правила</w:t>
      </w:r>
      <w:r w:rsidR="00733B55">
        <w:rPr>
          <w:sz w:val="28"/>
          <w:szCs w:val="28"/>
        </w:rPr>
        <w:t>.</w:t>
      </w:r>
    </w:p>
    <w:p w:rsidR="003F6C39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6125">
        <w:rPr>
          <w:sz w:val="28"/>
          <w:szCs w:val="28"/>
        </w:rPr>
        <w:t>Основные функции капитана морского порта.</w:t>
      </w:r>
    </w:p>
    <w:p w:rsidR="003F6C39" w:rsidRPr="00B46125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постановления в морских портах.</w:t>
      </w:r>
    </w:p>
    <w:p w:rsidR="003F6C39" w:rsidRPr="005647CB" w:rsidRDefault="003F6C39" w:rsidP="003F6C39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47CB">
        <w:rPr>
          <w:color w:val="000000"/>
          <w:kern w:val="28"/>
          <w:sz w:val="28"/>
          <w:szCs w:val="28"/>
        </w:rPr>
        <w:t xml:space="preserve">Грузооборот </w:t>
      </w:r>
      <w:r>
        <w:rPr>
          <w:color w:val="000000"/>
          <w:kern w:val="28"/>
          <w:sz w:val="28"/>
          <w:szCs w:val="28"/>
        </w:rPr>
        <w:t xml:space="preserve">и пассажирооборот </w:t>
      </w:r>
      <w:r w:rsidRPr="005647CB">
        <w:rPr>
          <w:color w:val="000000"/>
          <w:kern w:val="28"/>
          <w:sz w:val="28"/>
          <w:szCs w:val="28"/>
        </w:rPr>
        <w:t>порта.</w:t>
      </w:r>
    </w:p>
    <w:p w:rsidR="003F6C39" w:rsidRPr="005632F6" w:rsidRDefault="003F6C39" w:rsidP="003F6C39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47CB">
        <w:rPr>
          <w:sz w:val="28"/>
          <w:szCs w:val="28"/>
        </w:rPr>
        <w:t>Структура управления стивидорной</w:t>
      </w:r>
      <w:r w:rsidRPr="005632F6">
        <w:rPr>
          <w:sz w:val="28"/>
          <w:szCs w:val="28"/>
        </w:rPr>
        <w:t xml:space="preserve"> компанией.</w:t>
      </w:r>
    </w:p>
    <w:p w:rsidR="003F6C39" w:rsidRPr="00B46125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6125">
        <w:rPr>
          <w:sz w:val="28"/>
          <w:szCs w:val="28"/>
        </w:rPr>
        <w:t>Портовые сборы.</w:t>
      </w:r>
    </w:p>
    <w:p w:rsidR="00BF5B8A" w:rsidRPr="00102E3C" w:rsidRDefault="003F6C39" w:rsidP="00BF5B8A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kern w:val="28"/>
          <w:sz w:val="28"/>
          <w:szCs w:val="28"/>
        </w:rPr>
      </w:pPr>
      <w:r w:rsidRPr="00B46125">
        <w:rPr>
          <w:color w:val="000000"/>
          <w:kern w:val="28"/>
          <w:sz w:val="28"/>
          <w:szCs w:val="28"/>
        </w:rPr>
        <w:t>Стояночное и сталийное время судов.</w:t>
      </w:r>
      <w:r w:rsidR="00BF5B8A" w:rsidRPr="00BF5B8A">
        <w:rPr>
          <w:color w:val="000000"/>
          <w:kern w:val="28"/>
          <w:sz w:val="28"/>
          <w:szCs w:val="28"/>
        </w:rPr>
        <w:t xml:space="preserve"> </w:t>
      </w:r>
      <w:r w:rsidR="00BF5B8A">
        <w:rPr>
          <w:color w:val="000000"/>
          <w:kern w:val="28"/>
          <w:sz w:val="28"/>
          <w:szCs w:val="28"/>
        </w:rPr>
        <w:t xml:space="preserve">Демередж </w:t>
      </w:r>
      <w:r w:rsidR="00BF5B8A" w:rsidRPr="00102E3C">
        <w:rPr>
          <w:color w:val="000000"/>
          <w:kern w:val="28"/>
          <w:sz w:val="28"/>
          <w:szCs w:val="28"/>
        </w:rPr>
        <w:t>и диспач.</w:t>
      </w:r>
    </w:p>
    <w:p w:rsidR="003F6C39" w:rsidRPr="00102E3C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2E3C">
        <w:rPr>
          <w:rFonts w:eastAsia="Calibri"/>
          <w:sz w:val="28"/>
          <w:szCs w:val="28"/>
        </w:rPr>
        <w:t>Пропускная способность порта</w:t>
      </w:r>
      <w:r w:rsidR="00291BF0">
        <w:rPr>
          <w:rFonts w:eastAsia="Calibri"/>
          <w:sz w:val="28"/>
          <w:szCs w:val="28"/>
        </w:rPr>
        <w:t>, причала</w:t>
      </w:r>
      <w:r w:rsidRPr="00102E3C">
        <w:rPr>
          <w:rFonts w:eastAsia="Calibri"/>
          <w:sz w:val="28"/>
          <w:szCs w:val="28"/>
        </w:rPr>
        <w:t xml:space="preserve">. </w:t>
      </w:r>
    </w:p>
    <w:p w:rsidR="003F6C39" w:rsidRPr="00FC6A15" w:rsidRDefault="00BF5B8A" w:rsidP="003F6C39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F6C39" w:rsidRPr="00FC6A15">
        <w:rPr>
          <w:color w:val="000000"/>
          <w:sz w:val="28"/>
          <w:szCs w:val="28"/>
        </w:rPr>
        <w:t>ехнологическ</w:t>
      </w:r>
      <w:r>
        <w:rPr>
          <w:color w:val="000000"/>
          <w:sz w:val="28"/>
          <w:szCs w:val="28"/>
        </w:rPr>
        <w:t>ий</w:t>
      </w:r>
      <w:r w:rsidR="003F6C39" w:rsidRPr="00FC6A15">
        <w:rPr>
          <w:color w:val="000000"/>
          <w:sz w:val="28"/>
          <w:szCs w:val="28"/>
        </w:rPr>
        <w:t xml:space="preserve"> процесс перегрузочных работ.</w:t>
      </w:r>
    </w:p>
    <w:p w:rsidR="003F6C39" w:rsidRPr="000E6FB3" w:rsidRDefault="003F6C39" w:rsidP="003F6C39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FB3">
        <w:rPr>
          <w:rFonts w:eastAsia="Calibri"/>
          <w:sz w:val="28"/>
          <w:szCs w:val="28"/>
        </w:rPr>
        <w:t>Планирование технического обеспечения погрузочно-разгрузочных работ.</w:t>
      </w:r>
    </w:p>
    <w:p w:rsidR="003F6C39" w:rsidRPr="000E6FB3" w:rsidRDefault="003F6C39" w:rsidP="003F6C39">
      <w:pPr>
        <w:pStyle w:val="ac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FB3">
        <w:rPr>
          <w:rFonts w:eastAsia="Calibri"/>
          <w:sz w:val="28"/>
          <w:szCs w:val="28"/>
        </w:rPr>
        <w:t>Оперативное планирование работы порта.</w:t>
      </w:r>
    </w:p>
    <w:p w:rsidR="003F6C39" w:rsidRPr="00B46125" w:rsidRDefault="00BF5B8A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F6C39" w:rsidRPr="00102E3C">
        <w:rPr>
          <w:rFonts w:eastAsia="Calibri"/>
          <w:sz w:val="28"/>
          <w:szCs w:val="28"/>
        </w:rPr>
        <w:t>ланирование</w:t>
      </w:r>
      <w:r w:rsidR="003F6C39" w:rsidRPr="00B46125">
        <w:rPr>
          <w:rFonts w:eastAsia="Calibri"/>
          <w:sz w:val="28"/>
          <w:szCs w:val="28"/>
        </w:rPr>
        <w:t xml:space="preserve"> работы порта. </w:t>
      </w:r>
    </w:p>
    <w:p w:rsidR="003F6C39" w:rsidRPr="00B46125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6125">
        <w:rPr>
          <w:rFonts w:eastAsia="Calibri"/>
          <w:sz w:val="28"/>
          <w:szCs w:val="28"/>
        </w:rPr>
        <w:t xml:space="preserve">Планирование </w:t>
      </w:r>
      <w:r w:rsidRPr="00B46125">
        <w:rPr>
          <w:sz w:val="28"/>
          <w:szCs w:val="28"/>
        </w:rPr>
        <w:t xml:space="preserve">работы </w:t>
      </w:r>
      <w:r w:rsidRPr="00B46125">
        <w:rPr>
          <w:rFonts w:eastAsia="Calibri"/>
          <w:sz w:val="28"/>
          <w:szCs w:val="28"/>
        </w:rPr>
        <w:t xml:space="preserve">докеров-механизаторов. </w:t>
      </w:r>
    </w:p>
    <w:p w:rsidR="003F6C39" w:rsidRPr="00B46125" w:rsidRDefault="003F6C39" w:rsidP="003F6C3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6125">
        <w:rPr>
          <w:rFonts w:eastAsia="Calibri"/>
          <w:sz w:val="28"/>
          <w:szCs w:val="28"/>
        </w:rPr>
        <w:t>Диспетчерская система порт</w:t>
      </w:r>
      <w:r w:rsidR="00BF5B8A">
        <w:rPr>
          <w:rFonts w:eastAsia="Calibri"/>
          <w:sz w:val="28"/>
          <w:szCs w:val="28"/>
        </w:rPr>
        <w:t>а</w:t>
      </w:r>
      <w:r w:rsidRPr="00B46125">
        <w:rPr>
          <w:rFonts w:eastAsia="Calibri"/>
          <w:sz w:val="28"/>
          <w:szCs w:val="28"/>
        </w:rPr>
        <w:t xml:space="preserve">. </w:t>
      </w:r>
    </w:p>
    <w:p w:rsidR="00291BF0" w:rsidRDefault="00291BF0" w:rsidP="00291BF0">
      <w:pPr>
        <w:pStyle w:val="ac"/>
        <w:jc w:val="both"/>
        <w:rPr>
          <w:color w:val="000000"/>
          <w:sz w:val="28"/>
          <w:szCs w:val="28"/>
        </w:rPr>
      </w:pPr>
    </w:p>
    <w:p w:rsidR="00291BF0" w:rsidRPr="00FB4877" w:rsidRDefault="00FB4877" w:rsidP="00291BF0">
      <w:pPr>
        <w:pStyle w:val="ac"/>
        <w:jc w:val="both"/>
        <w:rPr>
          <w:b/>
          <w:sz w:val="28"/>
          <w:szCs w:val="28"/>
        </w:rPr>
      </w:pPr>
      <w:r w:rsidRPr="00FB4877">
        <w:rPr>
          <w:b/>
          <w:color w:val="000000"/>
          <w:sz w:val="28"/>
          <w:szCs w:val="28"/>
        </w:rPr>
        <w:t xml:space="preserve">Г. </w:t>
      </w:r>
      <w:r w:rsidR="00291BF0" w:rsidRPr="00FB4877">
        <w:rPr>
          <w:b/>
          <w:color w:val="000000"/>
          <w:sz w:val="28"/>
          <w:szCs w:val="28"/>
        </w:rPr>
        <w:t>Информационные технологии на транспорте</w:t>
      </w:r>
      <w:r w:rsidR="005C1A3D">
        <w:rPr>
          <w:b/>
          <w:color w:val="000000"/>
          <w:sz w:val="28"/>
          <w:szCs w:val="28"/>
        </w:rPr>
        <w:t>:</w:t>
      </w:r>
    </w:p>
    <w:p w:rsidR="003F6C39" w:rsidRDefault="003F6C39" w:rsidP="00120164">
      <w:pPr>
        <w:pStyle w:val="2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совершенствования системы управления флотом и работы портов на базе информационных технологий.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теории систем и управления.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систем по различным признакам (временной зависимости, взаимодействию с внешней средой, сложности).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задачи управления, возможности их автоматизации.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Фазы обращения информации в процессе управления.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процесс принятия управленческих решений при реализации информационной технологии.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информационная технология как основа эффективного автоматизированного управления транспортным предприятием.</w:t>
      </w:r>
    </w:p>
    <w:p w:rsidR="00BB5E8B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5E8B">
        <w:rPr>
          <w:sz w:val="28"/>
          <w:szCs w:val="28"/>
        </w:rPr>
        <w:t>АСУ как инструмент оптимизации  процессов управления в транспортных системах, структура и уровни построения АСУ на водном транспорте, их функции.</w:t>
      </w:r>
    </w:p>
    <w:p w:rsidR="00EC554A" w:rsidRPr="00BB5E8B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5E8B">
        <w:rPr>
          <w:sz w:val="28"/>
          <w:szCs w:val="28"/>
        </w:rPr>
        <w:t>Типы автоматизированных систем, их классификация, области применения.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</w:t>
      </w:r>
      <w:r w:rsidR="00BB5E8B">
        <w:rPr>
          <w:sz w:val="28"/>
          <w:szCs w:val="28"/>
        </w:rPr>
        <w:t>н</w:t>
      </w:r>
      <w:r>
        <w:rPr>
          <w:sz w:val="28"/>
          <w:szCs w:val="28"/>
        </w:rPr>
        <w:t>ное состояние и основные направления развития АСУ на водном транспорте.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потоки в транспортных системах, их взаимосвязь с глобальной системой передачи, хранения и обработки информации.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Базы и банки данных.</w:t>
      </w:r>
      <w:r w:rsidR="00475A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понятия, назначение,</w:t>
      </w:r>
      <w:r w:rsidR="00475A3C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структурный состав,</w:t>
      </w:r>
      <w:r w:rsidR="00475A3C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модели.</w:t>
      </w:r>
      <w:r>
        <w:rPr>
          <w:sz w:val="28"/>
          <w:szCs w:val="28"/>
        </w:rPr>
        <w:tab/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технические средства управления. Их классификация,</w:t>
      </w:r>
      <w:r w:rsidR="008A164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назначение, характеристика и требования к ним.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и её роль в организации транспортного обслуживания, назначение, виды систем и средства связи на транспорте, их характеристики, сферы применения различных средств связи.</w:t>
      </w:r>
      <w:r>
        <w:rPr>
          <w:sz w:val="28"/>
          <w:szCs w:val="28"/>
        </w:rPr>
        <w:tab/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и математическое обеспечение автоматизированных систем на водном транспорте (математическая формализация транспортных процессов, базовые и прикладные программные средства).</w:t>
      </w:r>
      <w:r>
        <w:rPr>
          <w:sz w:val="28"/>
          <w:szCs w:val="28"/>
        </w:rPr>
        <w:tab/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Автоматизированные  рабочие места (АРМ) управленческого персонала на водном транспорте (состав, основные компоненты и структурно-функциональное построение).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 особенности проектирования АРМ управленческого персонала на предприятиях водного транспорта.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принципы разработки и внедрения АСУ на предприятиях водного транспорта.</w:t>
      </w:r>
    </w:p>
    <w:p w:rsidR="00EC554A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АСУ (система оценочных показателей и методические основы определения эффективности ).</w:t>
      </w:r>
      <w:r>
        <w:rPr>
          <w:sz w:val="28"/>
          <w:szCs w:val="28"/>
        </w:rPr>
        <w:tab/>
      </w:r>
    </w:p>
    <w:p w:rsidR="001262E6" w:rsidRDefault="00EC554A" w:rsidP="00120164">
      <w:pPr>
        <w:pStyle w:val="ac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методы оптимизации решения задач по управлению работой флота и портов.</w:t>
      </w:r>
      <w:r>
        <w:rPr>
          <w:sz w:val="28"/>
          <w:szCs w:val="28"/>
        </w:rPr>
        <w:tab/>
      </w:r>
      <w:r w:rsidR="001262E6" w:rsidRPr="00FB4877">
        <w:rPr>
          <w:sz w:val="28"/>
          <w:szCs w:val="28"/>
        </w:rPr>
        <w:t>Формы представления данных в информационно-вычислительной системе.</w:t>
      </w:r>
    </w:p>
    <w:p w:rsidR="006B1FD8" w:rsidRPr="001262E6" w:rsidRDefault="006B1FD8" w:rsidP="00120164">
      <w:pPr>
        <w:spacing w:line="360" w:lineRule="auto"/>
        <w:ind w:firstLine="709"/>
        <w:jc w:val="both"/>
        <w:rPr>
          <w:lang w:val="ru-RU"/>
        </w:rPr>
      </w:pPr>
    </w:p>
    <w:p w:rsidR="0011602B" w:rsidRDefault="000B0E2F" w:rsidP="00291BF0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итогов в</w:t>
      </w:r>
      <w:r w:rsidR="0011602B">
        <w:rPr>
          <w:b/>
          <w:sz w:val="28"/>
          <w:szCs w:val="28"/>
        </w:rPr>
        <w:t>ступительны</w:t>
      </w:r>
      <w:r>
        <w:rPr>
          <w:b/>
          <w:sz w:val="28"/>
          <w:szCs w:val="28"/>
        </w:rPr>
        <w:t>х</w:t>
      </w:r>
      <w:r w:rsidR="0011602B">
        <w:rPr>
          <w:b/>
          <w:sz w:val="28"/>
          <w:szCs w:val="28"/>
        </w:rPr>
        <w:t xml:space="preserve"> испытани</w:t>
      </w:r>
      <w:r>
        <w:rPr>
          <w:b/>
          <w:sz w:val="28"/>
          <w:szCs w:val="28"/>
        </w:rPr>
        <w:t>й</w:t>
      </w:r>
      <w:r w:rsidR="0011602B">
        <w:rPr>
          <w:b/>
          <w:sz w:val="28"/>
          <w:szCs w:val="28"/>
        </w:rPr>
        <w:t xml:space="preserve"> в магистратуру</w:t>
      </w:r>
      <w:r w:rsidR="00C506E7">
        <w:rPr>
          <w:b/>
          <w:sz w:val="28"/>
          <w:szCs w:val="28"/>
        </w:rPr>
        <w:t>.</w:t>
      </w:r>
    </w:p>
    <w:p w:rsidR="00163637" w:rsidRDefault="00163637" w:rsidP="00163637">
      <w:pPr>
        <w:pStyle w:val="ac"/>
        <w:spacing w:line="360" w:lineRule="auto"/>
        <w:ind w:left="709"/>
        <w:jc w:val="both"/>
        <w:rPr>
          <w:b/>
          <w:sz w:val="28"/>
          <w:szCs w:val="28"/>
        </w:rPr>
      </w:pP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 xml:space="preserve">Вступительные испытания в магистратуру проводятся в форме </w:t>
      </w:r>
      <w:r>
        <w:rPr>
          <w:sz w:val="28"/>
          <w:szCs w:val="28"/>
          <w:lang w:val="ru-RU"/>
        </w:rPr>
        <w:t>письменного экзамена</w:t>
      </w:r>
      <w:r w:rsidRPr="0011602B">
        <w:rPr>
          <w:sz w:val="28"/>
          <w:szCs w:val="28"/>
          <w:lang w:val="ru-RU"/>
        </w:rPr>
        <w:t>.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 xml:space="preserve">Для оценки итогов вступительного испытания определяется «вес» одного вопроса в их общем количестве на </w:t>
      </w:r>
      <w:r>
        <w:rPr>
          <w:sz w:val="28"/>
          <w:szCs w:val="28"/>
          <w:lang w:val="ru-RU"/>
        </w:rPr>
        <w:t>экзамене</w:t>
      </w:r>
      <w:r w:rsidRPr="0011602B">
        <w:rPr>
          <w:sz w:val="28"/>
          <w:szCs w:val="28"/>
          <w:lang w:val="ru-RU"/>
        </w:rPr>
        <w:t xml:space="preserve">. </w:t>
      </w:r>
      <w:r w:rsidR="00BD7F92">
        <w:rPr>
          <w:sz w:val="28"/>
          <w:szCs w:val="28"/>
          <w:lang w:val="ru-RU"/>
        </w:rPr>
        <w:t xml:space="preserve">В экзаменационном билете предусматривается </w:t>
      </w:r>
      <w:r w:rsidRPr="0011602B">
        <w:rPr>
          <w:sz w:val="28"/>
          <w:szCs w:val="28"/>
          <w:lang w:val="ru-RU"/>
        </w:rPr>
        <w:t>по одному вопро</w:t>
      </w:r>
      <w:r>
        <w:rPr>
          <w:sz w:val="28"/>
          <w:szCs w:val="28"/>
          <w:lang w:val="ru-RU"/>
        </w:rPr>
        <w:t xml:space="preserve">су из каждой дисциплины. </w:t>
      </w:r>
      <w:r w:rsidR="00BD7F92">
        <w:rPr>
          <w:sz w:val="28"/>
          <w:szCs w:val="28"/>
          <w:lang w:val="ru-RU"/>
        </w:rPr>
        <w:t>В билете в</w:t>
      </w:r>
      <w:r>
        <w:rPr>
          <w:sz w:val="28"/>
          <w:szCs w:val="28"/>
          <w:lang w:val="ru-RU"/>
        </w:rPr>
        <w:t xml:space="preserve">сего </w:t>
      </w:r>
      <w:r w:rsidR="00BD7F92">
        <w:rPr>
          <w:sz w:val="28"/>
          <w:szCs w:val="28"/>
          <w:lang w:val="ru-RU"/>
        </w:rPr>
        <w:t>4</w:t>
      </w:r>
      <w:r w:rsidRPr="0011602B">
        <w:rPr>
          <w:sz w:val="28"/>
          <w:szCs w:val="28"/>
          <w:lang w:val="ru-RU"/>
        </w:rPr>
        <w:t xml:space="preserve"> вопроса, на которые необходимо ответить кандидату. Вес одного вопроса из четырех составляет 25 баллов, которые будут учитываться полностью в случае исчерпывающего ответа на него. Вес одного недостаточно полно освещенного вопроса составляет 18 баллов. Вес минимального ответа – 13, а в случае неправильного ответа или при его отсутствии – 0 баллов.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 xml:space="preserve">Соответствующие оценки будут ставиться на основании </w:t>
      </w:r>
      <w:r w:rsidRPr="0011602B">
        <w:rPr>
          <w:b/>
          <w:sz w:val="28"/>
          <w:szCs w:val="28"/>
          <w:lang w:val="ru-RU"/>
        </w:rPr>
        <w:t>следующих критериев: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>Отлично – общее количество баллов от 85 до 100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>Хорошо – общее количество баллов от 70 до 84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lastRenderedPageBreak/>
        <w:t>Удовлетворительно – общее количество баллов от 50 до 69</w:t>
      </w:r>
    </w:p>
    <w:p w:rsidR="0011602B" w:rsidRP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>При неполных ответах на все вопросы, общая сумма состоит 60 баллов и оценка будет «удовлетворительно».</w:t>
      </w:r>
    </w:p>
    <w:p w:rsidR="0011602B" w:rsidRDefault="0011602B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602B">
        <w:rPr>
          <w:sz w:val="28"/>
          <w:szCs w:val="28"/>
          <w:lang w:val="ru-RU"/>
        </w:rPr>
        <w:t>В случае ответов разной степени полноты, оценка ставится по общей сумме баллов, в соответствии с указанными критериями.</w:t>
      </w:r>
    </w:p>
    <w:p w:rsidR="004A71BE" w:rsidRPr="0011602B" w:rsidRDefault="004A71BE" w:rsidP="00291BF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1602B" w:rsidRDefault="0011602B" w:rsidP="004A71BE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C699B">
        <w:rPr>
          <w:b/>
          <w:sz w:val="28"/>
          <w:szCs w:val="28"/>
        </w:rPr>
        <w:t>Рекомендуемая литература</w:t>
      </w:r>
      <w:r w:rsidR="00C506E7">
        <w:rPr>
          <w:b/>
          <w:sz w:val="28"/>
          <w:szCs w:val="28"/>
        </w:rPr>
        <w:t>.</w:t>
      </w:r>
    </w:p>
    <w:p w:rsidR="004A71BE" w:rsidRDefault="004A71BE" w:rsidP="00224335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 xml:space="preserve">Анищенко Н.В. Экономика и организация портового хозяйства. Учебное пособие. – Новороссийск, 2001. 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Бройдо В.Д. Вычислительные системы, сети и телекоммуникация. Учебник для ВУЗов. – Спб.: Питер, 2004.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Ветренко Л. Д., Ананьина В. З., Степанец А.В. Организация и технология перегрузочных процессов в морских портах: Учебник для вузов. – М.: Транспорт. 1989. – 270с.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 xml:space="preserve">Ветренко Л.Д. Управление работой морского порта. Учебник. – С. Пб., ЗАО «Строка», 2000. 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Зачесов В.П., Филоненко В.Г. Технология .и организация перевозок на речном транспорте. Учебное пособие для ВУЗов. – Ростов - на –Дону, Феникс, 2005,  - 398 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Кудачкин Н.И. График движения флота. Методические указания по выполнению курсового проекта. – М.: МГАВТ, 2002. – 48 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Кудачкин Н.И. Технология и организация перевозок, управление транспортным процессом (лабораторные и практические работы, примеры, задачи). – М.:  Альтаир - МГАВТ, 2004. – 102 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Кудачкин Н.И., Орлов А.В.Технология и организация перевозок, управление транспортным процессом. Учебное пособие. – М.: Альтаир – МГАВТ,2010,- 76 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Кудачкин Н.И.Технология и организация перевозок, управление транспортным процессом. Учебное пособие. – М.: Альтаир – МГАВТ,2008, - 75 с.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955F9">
        <w:rPr>
          <w:sz w:val="28"/>
          <w:szCs w:val="28"/>
        </w:rPr>
        <w:t>Левый В.Д. Организация грузовых работ в речном порту. Учебное пособие. – М.: Альтаир – МГАВТ, 2011.</w:t>
      </w:r>
    </w:p>
    <w:p w:rsidR="004A71BE" w:rsidRPr="005955F9" w:rsidRDefault="00C506E7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1BE" w:rsidRPr="005955F9">
        <w:rPr>
          <w:sz w:val="28"/>
          <w:szCs w:val="28"/>
        </w:rPr>
        <w:t>Левый В.Д. Управление портовой деятельностью. Монография. – М.: Альтаир – МГАВТ, 2008.</w:t>
      </w:r>
    </w:p>
    <w:p w:rsidR="004A71BE" w:rsidRPr="005955F9" w:rsidRDefault="004A71BE" w:rsidP="00B84F6F">
      <w:pPr>
        <w:pStyle w:val="ac"/>
        <w:numPr>
          <w:ilvl w:val="2"/>
          <w:numId w:val="2"/>
        </w:numPr>
        <w:tabs>
          <w:tab w:val="clear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Миронов Ю.М. Проектирование автоматизированного рабочего места в системе управления водным транспортом/Учебно-методические рекомендации по выполнению курсового проекта. – М.: Альтаир – МГАВТ, 2008.</w:t>
      </w:r>
    </w:p>
    <w:p w:rsidR="004A71BE" w:rsidRPr="005955F9" w:rsidRDefault="004A71BE" w:rsidP="00B84F6F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Миронов Ю.М., Савин В.И. Автоматизированные банки данных в системе управления водным транспортом. – М.: Альтаир – МГАВТ, 2001.</w:t>
      </w:r>
    </w:p>
    <w:p w:rsidR="004A71BE" w:rsidRPr="005955F9" w:rsidRDefault="004A71BE" w:rsidP="00B84F6F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Сиротский В.Ф., Трифонов В.Н. Эксплуатация портов (организация и управление). Учебник. - М.: Транспорт, 1984.</w:t>
      </w:r>
    </w:p>
    <w:p w:rsidR="004A71BE" w:rsidRPr="005955F9" w:rsidRDefault="004A71BE" w:rsidP="00B84F6F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5F9">
        <w:rPr>
          <w:sz w:val="28"/>
          <w:szCs w:val="28"/>
        </w:rPr>
        <w:t>Степанец А.В. Управление работой морского порта. Учебное пособие. – Владивосток, ДВГМА, 2000.</w:t>
      </w:r>
    </w:p>
    <w:p w:rsidR="004A71BE" w:rsidRPr="005955F9" w:rsidRDefault="004A71BE" w:rsidP="00B84F6F">
      <w:pPr>
        <w:pStyle w:val="ac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Степанец А.В., Верютина И.А., Степанец И.А. Управление работой порта. Учебное пособие. – Владивосток, ДВГМА,2011.</w:t>
      </w:r>
    </w:p>
    <w:p w:rsidR="004A71BE" w:rsidRPr="005955F9" w:rsidRDefault="004A71BE" w:rsidP="00224335">
      <w:pPr>
        <w:pStyle w:val="ac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55F9">
        <w:rPr>
          <w:sz w:val="28"/>
          <w:szCs w:val="28"/>
        </w:rPr>
        <w:t>Ширяев Е.В. Автоматизированные системы управления на водном транспорте. Учебник. – М.: Альтаир – МГАВТ, 2006.</w:t>
      </w:r>
    </w:p>
    <w:p w:rsidR="004A71BE" w:rsidRPr="004A71BE" w:rsidRDefault="004A71BE" w:rsidP="00224335">
      <w:pPr>
        <w:pStyle w:val="ac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71BE">
        <w:rPr>
          <w:sz w:val="28"/>
          <w:szCs w:val="28"/>
        </w:rPr>
        <w:t>Ирхин А.П., Суворов В.С., Щепетов В.К. Управление флотом и портами: Учебник для вузов. – М.: Транспорт, 1986. – 392 с.</w:t>
      </w:r>
    </w:p>
    <w:p w:rsidR="005703A6" w:rsidRPr="005703A6" w:rsidRDefault="005703A6" w:rsidP="0022433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5703A6" w:rsidRPr="005703A6" w:rsidSect="00E1588A">
      <w:pgSz w:w="11906" w:h="16838"/>
      <w:pgMar w:top="28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26" w:rsidRDefault="00AE4726" w:rsidP="00D444D4">
      <w:r>
        <w:separator/>
      </w:r>
    </w:p>
  </w:endnote>
  <w:endnote w:type="continuationSeparator" w:id="0">
    <w:p w:rsidR="00AE4726" w:rsidRDefault="00AE4726" w:rsidP="00D4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26" w:rsidRDefault="00AE4726" w:rsidP="00D444D4">
      <w:r>
        <w:separator/>
      </w:r>
    </w:p>
  </w:footnote>
  <w:footnote w:type="continuationSeparator" w:id="0">
    <w:p w:rsidR="00AE4726" w:rsidRDefault="00AE4726" w:rsidP="00D4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66A"/>
    <w:multiLevelType w:val="hybridMultilevel"/>
    <w:tmpl w:val="915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2099A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78311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3F4"/>
    <w:multiLevelType w:val="hybridMultilevel"/>
    <w:tmpl w:val="014402E2"/>
    <w:lvl w:ilvl="0" w:tplc="59AA4D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7193E"/>
    <w:multiLevelType w:val="hybridMultilevel"/>
    <w:tmpl w:val="956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CE2"/>
    <w:multiLevelType w:val="multilevel"/>
    <w:tmpl w:val="E7D8D6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54E51667"/>
    <w:multiLevelType w:val="hybridMultilevel"/>
    <w:tmpl w:val="96D29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307FB7"/>
    <w:multiLevelType w:val="hybridMultilevel"/>
    <w:tmpl w:val="6562E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A47B2"/>
    <w:multiLevelType w:val="hybridMultilevel"/>
    <w:tmpl w:val="50A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6C"/>
    <w:rsid w:val="000051C7"/>
    <w:rsid w:val="00077B6B"/>
    <w:rsid w:val="000A6676"/>
    <w:rsid w:val="000B0E2F"/>
    <w:rsid w:val="0011602B"/>
    <w:rsid w:val="00120164"/>
    <w:rsid w:val="001262E6"/>
    <w:rsid w:val="0014044D"/>
    <w:rsid w:val="00163637"/>
    <w:rsid w:val="0018602E"/>
    <w:rsid w:val="00193D99"/>
    <w:rsid w:val="001D3C4B"/>
    <w:rsid w:val="001F7EC7"/>
    <w:rsid w:val="00224335"/>
    <w:rsid w:val="00267B5B"/>
    <w:rsid w:val="00291BF0"/>
    <w:rsid w:val="002A0ECD"/>
    <w:rsid w:val="002A1B79"/>
    <w:rsid w:val="00316AE7"/>
    <w:rsid w:val="003249FF"/>
    <w:rsid w:val="003A3C9E"/>
    <w:rsid w:val="003B225D"/>
    <w:rsid w:val="003F024A"/>
    <w:rsid w:val="003F325A"/>
    <w:rsid w:val="003F6C39"/>
    <w:rsid w:val="003F6D10"/>
    <w:rsid w:val="00424AD3"/>
    <w:rsid w:val="004345EA"/>
    <w:rsid w:val="00466A67"/>
    <w:rsid w:val="00475A3C"/>
    <w:rsid w:val="00497E70"/>
    <w:rsid w:val="004A71BE"/>
    <w:rsid w:val="004D2B32"/>
    <w:rsid w:val="005164EE"/>
    <w:rsid w:val="005215FA"/>
    <w:rsid w:val="005703A6"/>
    <w:rsid w:val="0057137E"/>
    <w:rsid w:val="00591617"/>
    <w:rsid w:val="005C1A3D"/>
    <w:rsid w:val="00625EF6"/>
    <w:rsid w:val="00687FBD"/>
    <w:rsid w:val="006B1FD8"/>
    <w:rsid w:val="006D2174"/>
    <w:rsid w:val="006F1C45"/>
    <w:rsid w:val="00712B4A"/>
    <w:rsid w:val="00715E0F"/>
    <w:rsid w:val="00733B55"/>
    <w:rsid w:val="00741EFB"/>
    <w:rsid w:val="0077440E"/>
    <w:rsid w:val="00785FA7"/>
    <w:rsid w:val="007A3F15"/>
    <w:rsid w:val="007E5350"/>
    <w:rsid w:val="00811CC0"/>
    <w:rsid w:val="00825A6C"/>
    <w:rsid w:val="008352F3"/>
    <w:rsid w:val="00867014"/>
    <w:rsid w:val="00885445"/>
    <w:rsid w:val="008A1643"/>
    <w:rsid w:val="008B3553"/>
    <w:rsid w:val="008C155D"/>
    <w:rsid w:val="008C3945"/>
    <w:rsid w:val="0090652C"/>
    <w:rsid w:val="0091442E"/>
    <w:rsid w:val="00A07251"/>
    <w:rsid w:val="00A34D8D"/>
    <w:rsid w:val="00A647C3"/>
    <w:rsid w:val="00A76756"/>
    <w:rsid w:val="00AA1CD6"/>
    <w:rsid w:val="00AA490B"/>
    <w:rsid w:val="00AE4726"/>
    <w:rsid w:val="00B14C81"/>
    <w:rsid w:val="00B22D6F"/>
    <w:rsid w:val="00B358CC"/>
    <w:rsid w:val="00B46F12"/>
    <w:rsid w:val="00B84F6F"/>
    <w:rsid w:val="00BB5E8B"/>
    <w:rsid w:val="00BD7F92"/>
    <w:rsid w:val="00BF5B8A"/>
    <w:rsid w:val="00C46FB0"/>
    <w:rsid w:val="00C506E7"/>
    <w:rsid w:val="00C53FFB"/>
    <w:rsid w:val="00C60E6B"/>
    <w:rsid w:val="00C71F73"/>
    <w:rsid w:val="00CC3EE3"/>
    <w:rsid w:val="00CE2916"/>
    <w:rsid w:val="00CF5692"/>
    <w:rsid w:val="00D444D4"/>
    <w:rsid w:val="00D4768B"/>
    <w:rsid w:val="00D865C0"/>
    <w:rsid w:val="00E1588A"/>
    <w:rsid w:val="00E268FD"/>
    <w:rsid w:val="00E971A3"/>
    <w:rsid w:val="00EC554A"/>
    <w:rsid w:val="00F06445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825A6C"/>
    <w:pPr>
      <w:outlineLvl w:val="0"/>
    </w:pPr>
    <w:rPr>
      <w:rFonts w:ascii="Arial" w:hAnsi="Arial" w:cs="Arial"/>
      <w:color w:val="545454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A6C"/>
    <w:rPr>
      <w:rFonts w:ascii="Arial" w:eastAsia="Times New Roman" w:hAnsi="Arial" w:cs="Arial"/>
      <w:color w:val="545454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A6C"/>
    <w:rPr>
      <w:strike w:val="0"/>
      <w:dstrike w:val="0"/>
      <w:color w:val="CC0000"/>
      <w:u w:val="none"/>
      <w:effect w:val="none"/>
    </w:rPr>
  </w:style>
  <w:style w:type="character" w:styleId="a4">
    <w:name w:val="Emphasis"/>
    <w:basedOn w:val="a0"/>
    <w:uiPriority w:val="20"/>
    <w:qFormat/>
    <w:rsid w:val="00825A6C"/>
    <w:rPr>
      <w:i/>
      <w:iCs/>
    </w:rPr>
  </w:style>
  <w:style w:type="character" w:styleId="a5">
    <w:name w:val="Strong"/>
    <w:basedOn w:val="a0"/>
    <w:uiPriority w:val="22"/>
    <w:qFormat/>
    <w:rsid w:val="00825A6C"/>
    <w:rPr>
      <w:b/>
      <w:bCs/>
    </w:rPr>
  </w:style>
  <w:style w:type="character" w:customStyle="1" w:styleId="views1">
    <w:name w:val="views1"/>
    <w:basedOn w:val="a0"/>
    <w:rsid w:val="00825A6C"/>
    <w:rPr>
      <w:vanish/>
      <w:webHidden w:val="0"/>
      <w:color w:val="909090"/>
      <w:sz w:val="13"/>
      <w:szCs w:val="13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825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44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4D4"/>
  </w:style>
  <w:style w:type="paragraph" w:styleId="aa">
    <w:name w:val="footer"/>
    <w:basedOn w:val="a"/>
    <w:link w:val="ab"/>
    <w:uiPriority w:val="99"/>
    <w:semiHidden/>
    <w:unhideWhenUsed/>
    <w:rsid w:val="00D444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4D4"/>
  </w:style>
  <w:style w:type="paragraph" w:styleId="ac">
    <w:name w:val="List Paragraph"/>
    <w:basedOn w:val="a"/>
    <w:uiPriority w:val="34"/>
    <w:qFormat/>
    <w:rsid w:val="00193D99"/>
    <w:pPr>
      <w:ind w:left="720"/>
      <w:contextualSpacing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1262E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2 Знак"/>
    <w:aliases w:val="Знак12 Знак"/>
    <w:basedOn w:val="a0"/>
    <w:link w:val="20"/>
    <w:locked/>
    <w:rsid w:val="001262E6"/>
    <w:rPr>
      <w:sz w:val="24"/>
      <w:szCs w:val="24"/>
    </w:rPr>
  </w:style>
  <w:style w:type="paragraph" w:styleId="20">
    <w:name w:val="Body Text 2"/>
    <w:aliases w:val="Знак12"/>
    <w:basedOn w:val="a"/>
    <w:link w:val="2"/>
    <w:unhideWhenUsed/>
    <w:rsid w:val="001262E6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262E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860">
                  <w:marLeft w:val="0"/>
                  <w:marRight w:val="0"/>
                  <w:marTop w:val="0"/>
                  <w:marBottom w:val="0"/>
                  <w:divBdr>
                    <w:top w:val="single" w:sz="4" w:space="0" w:color="474E52"/>
                    <w:left w:val="none" w:sz="0" w:space="0" w:color="auto"/>
                    <w:bottom w:val="single" w:sz="4" w:space="0" w:color="B2AE9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Сотрудник МГАВТ</cp:lastModifiedBy>
  <cp:revision>2</cp:revision>
  <dcterms:created xsi:type="dcterms:W3CDTF">2015-11-10T11:22:00Z</dcterms:created>
  <dcterms:modified xsi:type="dcterms:W3CDTF">2015-11-10T11:22:00Z</dcterms:modified>
</cp:coreProperties>
</file>