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Право на обращение в органы государственной власти и местного самоуправления является неотъемлемым правом человека и гражданина в Российской Федерации. В Европейской Конвенции о защите прав человека и основных свобод, участником которой является Российская Федерации,  указано, что каждый, чьи права и свободы, признанные Конвенцией, нарушены, имеет право на эффективное средство правовой защиты в государственном органе, даже если это нарушение было совершено лицами в официальном качестве (статья 13).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В соответствии со ст. 33 Конституции РФ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Порядок реализации данного положения Конституции РФ и норм международного права нашел свое закрепление в федеральном законодательстве Российской Федерации, законах субъектов Российской Федерации, нормативных актах органов местного самоуправления, а также в ведомственных нормативных актах.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Основное место среди федеральных законов, регламентирующих порядок рассмотрения обращений граждан, занимает Федеральный Закон от 02.05.2006 № 59-ФЗ «О порядке рассмотрения обращений граждан Российской Федерации». Данным федеральным законом регулируются правоотношения, связанные с реализацией гражданином Российской Федерации 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лицами, в том числе и органами прокуратуры.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Установленный законом порядок рассмотрения обращений граждан распространяется на все обращения граждан Российской Федерации, иностранных граждан и лиц без гражданства за исключением обращений, которые подлежат рассмотрению в ином порядке, установленном федеральными конституционными законами, федеральными законами и международными договорами.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Рассматриваемым федеральным законом закреплены основные права и гарантии граждан на обращение: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1.      Граждане имеют право обращаться лично, а также направлять индивидуальные и коллективные обращения.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2.      Граждане реализуют право на обращение свободно и добровольно.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lastRenderedPageBreak/>
        <w:t>3.      Осуществление гражданами права на обращение не должно нарушать права и свободы других лиц.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4.      Рассмотрение обращений граждан осуществляется бесплатно.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5.      Запрещается преследование гражданина в связи с его обращением.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6.     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7.      Запрещается направлять жалобу на рассмотрение в орган или должностному лицу, чье решение или действие (бездействие) обжалуются.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8.      Обращение подлежит обязательному рассмотрению.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9.     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Кроме того, данным федеральным законом определены следующие права гражданина: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proofErr w:type="gramStart"/>
      <w:r w:rsidRPr="00766A97">
        <w:rPr>
          <w:color w:val="393939"/>
          <w:sz w:val="28"/>
          <w:szCs w:val="28"/>
        </w:rPr>
        <w:t>1)     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2)     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  содержатся сведения, составляющие государственную или иную охраняемую федеральным законом тайну;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3)      получать письменный ответ по существу поставленных в обращении вопросов (за исключением рассмотрения отдельных обращений), уведомление о переадресации письменного обращения;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4)     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5)      обращаться с заявлением о прекращении рассмотрения обращения.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 xml:space="preserve">Федеральным законом установлены требования к письменному обращению. </w:t>
      </w:r>
      <w:proofErr w:type="gramStart"/>
      <w:r w:rsidRPr="00766A97">
        <w:rPr>
          <w:color w:val="393939"/>
          <w:sz w:val="28"/>
          <w:szCs w:val="28"/>
        </w:rPr>
        <w:t>Гражданин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свою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766A97">
        <w:rPr>
          <w:color w:val="393939"/>
          <w:sz w:val="28"/>
          <w:szCs w:val="28"/>
        </w:rPr>
        <w:t xml:space="preserve"> дату.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 xml:space="preserve">В соответствии с изменениями, внесенными Федеральным законом от 27.07.2010 № 227-ФЗ, обращение может быть направлено в форме электронного документа. </w:t>
      </w:r>
      <w:proofErr w:type="gramStart"/>
      <w:r w:rsidRPr="00766A97">
        <w:rPr>
          <w:color w:val="393939"/>
          <w:sz w:val="28"/>
          <w:szCs w:val="28"/>
        </w:rPr>
        <w:t>В этом случае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Федеральный закон устанавливает сроки регистрации и рассмотрения обращения: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          - в течение трех дней с момента поступления обращение должно быть зарегистрировано;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          - в течение 30 дней со дня регистрации обращение должно быть рассмотрено, в исключительных случаях руководитель государственного органа или органа местного самоуправления, должностное лицо либо уполномоченное на это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Федеральным законом установлены также 7-дневные сроки направления, регистрации и рассмотрения письменного обращения, а также в случаях, если рассмотрение данного обращения не входит в компетенцию государственного органа, органа местного самоуправления или должностного лица.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Согласно ст. 10 Федерального закона от 17.01.1992 № 2201-1 «О прокуратуре Российской Федерации»: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1.     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2.     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3.      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4.      Прокурор в установленном законом порядке принимает меры по привлечению к установленной ответственности лиц, совершивших правонарушения.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5.      Запрещается пересылка жалобы в орган или должностному лицу, решения либо действия которых обжалуются.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Следующим ключевым законом в указанной сфере правоотношений является Федеральный закон от 27.04.1993 № 4866-1 «Об обжаловании в суд действий и решений, нарушающих права и свободы граждан» (в редакции от 09.02.2009 № 4-ФЗ), установивший определенные гарантии осуществления прав гражданина.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В нем закреплено право гражданина в случае нарушения органами государственной власти и местного самоуправления прав и свобод гражданина, создания препятствий к их осуществлению, незаконного возложения обязанностей или ответственности, обратится с жалобой в суд.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Закон предусматривает возможность подачи жалобы представителем, право подать жалобу по месту жительства гражданина, либо в суд по месту нахождения органа. Суд вправе приостановить обжалуемое решение.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Органы, чьи действия обжалуются, обязаны документально доказать законность обжалуемых действий (решений); гражданин обязан доказать факт нарушения своих прав и свобод и получить возмещение вреда, моральных убытков в порядке гражданского судопроизводства. Жалоба рассматривается по правилам гражданского судопроизводства с учетом особенностей, установленных данным законом.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Кроме указанных федеральных законов особенности рассмотрения обращений устанавливаются и иными законами.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Так, Федеральный конституционный закон от 21.07.1994 № 1-ФКЗ «О Конституционном Суде Российской Федерации» относит к исключительной компетенции данного суда разрешение дел, связанных с жалобами на нарушение конституционных прав и свобод граждан.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Уголовно–процессуальным, Гражданским процессуальным, Арбитражным процессуальным кодексами РФ определены особенности рассмотрения обращений граждан в судопроизводстве.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Трудовым кодексом Российской Федерации, Кодексом Российской Федерации об административных правонарушениях, Таможенным и Налоговым кодексами Российской Федерации установлен порядок рассмотрения так называемых специальных жалоб.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766A97">
        <w:rPr>
          <w:color w:val="393939"/>
          <w:sz w:val="28"/>
          <w:szCs w:val="28"/>
        </w:rPr>
        <w:t>Особенности рассмотрения обращений в сфере изменения конституционно-правового статуса лиц содержатся в Федеральных законах «Об основных гарантиях избирательных прав и права на участие в референдуме Российской Федерации», «Об общественной палате Российской Федерации», «О гражданстве Российской Федерации», «О беженцах», «О вынужденных переселенцах» и других.</w:t>
      </w:r>
    </w:p>
    <w:p w:rsidR="00766A97" w:rsidRPr="00766A97" w:rsidRDefault="00766A97" w:rsidP="00766A97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proofErr w:type="gramStart"/>
      <w:r w:rsidRPr="00766A97">
        <w:rPr>
          <w:color w:val="393939"/>
          <w:sz w:val="28"/>
          <w:szCs w:val="28"/>
        </w:rPr>
        <w:t>Федеральным законом от 11.07.2011 № 199-ФЗ в Кодекс Российской Федерации об административных правонарушениях введена ст. 5.59, предусматривающая административную ответственность за нарушение порядка рассмотрения обращений граждан.</w:t>
      </w:r>
      <w:proofErr w:type="gramEnd"/>
    </w:p>
    <w:p w:rsidR="00867D0A" w:rsidRDefault="00867D0A">
      <w:bookmarkStart w:id="0" w:name="_GoBack"/>
      <w:bookmarkEnd w:id="0"/>
    </w:p>
    <w:sectPr w:rsidR="0086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DD"/>
    <w:rsid w:val="00766A97"/>
    <w:rsid w:val="00867D0A"/>
    <w:rsid w:val="00D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A9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A9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 А.Е.</dc:creator>
  <cp:keywords/>
  <dc:description/>
  <cp:lastModifiedBy>Сомова А.Е.</cp:lastModifiedBy>
  <cp:revision>2</cp:revision>
  <dcterms:created xsi:type="dcterms:W3CDTF">2017-11-09T14:55:00Z</dcterms:created>
  <dcterms:modified xsi:type="dcterms:W3CDTF">2017-11-09T14:55:00Z</dcterms:modified>
</cp:coreProperties>
</file>