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10F" w:rsidRPr="001E3729" w:rsidRDefault="004B210F" w:rsidP="004B210F">
      <w:pPr>
        <w:shd w:val="clear" w:color="auto" w:fill="F6F6F6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1E372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Средства воспитания</w:t>
      </w:r>
    </w:p>
    <w:p w:rsidR="004B210F" w:rsidRDefault="004B210F" w:rsidP="004B210F">
      <w:pPr>
        <w:shd w:val="clear" w:color="auto" w:fill="F6F6F6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B210F" w:rsidRPr="004B210F" w:rsidRDefault="004B210F" w:rsidP="004B210F">
      <w:pPr>
        <w:shd w:val="clear" w:color="auto" w:fill="F6F6F6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B21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Средства патриотического воспитания</w:t>
      </w:r>
    </w:p>
    <w:p w:rsidR="004B210F" w:rsidRDefault="004B210F" w:rsidP="004B210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bookmarkStart w:id="0" w:name="_GoBack"/>
    </w:p>
    <w:bookmarkEnd w:id="0"/>
    <w:p w:rsidR="004B210F" w:rsidRPr="004B210F" w:rsidRDefault="004B210F" w:rsidP="004B210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B21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Музей речного флота (Новоданиловская набережная 2, к.1)</w:t>
      </w:r>
    </w:p>
    <w:p w:rsidR="004B210F" w:rsidRPr="004B210F" w:rsidRDefault="004B210F" w:rsidP="004B210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B210F" w:rsidRDefault="004B210F" w:rsidP="004B210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B21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Музей расположен на третьем этаже. Для инвалидов-колясочников име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ю</w:t>
      </w:r>
      <w:r w:rsidRPr="004B21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тся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лифты</w:t>
      </w:r>
      <w:r w:rsidRPr="004B21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для подъема. Вход в музей и залы музея (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три</w:t>
      </w:r>
      <w:r w:rsidRPr="004B21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зала) позволяют беспрепятственно перемещаться лицам пожилого возраста, инвалидам-колясочникам. Освещение в залах позволяет рассмотреть экспозицию лицам с ослабленным зрением.</w:t>
      </w:r>
    </w:p>
    <w:p w:rsidR="00B157A1" w:rsidRDefault="00B157A1" w:rsidP="004B210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157A1" w:rsidRPr="00B157A1" w:rsidRDefault="00B157A1" w:rsidP="00B157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157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Музей речного флота имеет в своем распоряжении следующие материально-технические средства:</w:t>
      </w:r>
    </w:p>
    <w:p w:rsidR="00B157A1" w:rsidRPr="00B157A1" w:rsidRDefault="00B157A1" w:rsidP="00B157A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7A1">
        <w:rPr>
          <w:rFonts w:ascii="Times New Roman" w:hAnsi="Times New Roman" w:cs="Times New Roman"/>
          <w:sz w:val="24"/>
          <w:szCs w:val="24"/>
        </w:rPr>
        <w:t xml:space="preserve">Ноутбук </w:t>
      </w:r>
      <w:r w:rsidRPr="00B157A1">
        <w:rPr>
          <w:rFonts w:ascii="Times New Roman" w:hAnsi="Times New Roman" w:cs="Times New Roman"/>
          <w:sz w:val="24"/>
          <w:szCs w:val="24"/>
          <w:lang w:val="en-US"/>
        </w:rPr>
        <w:t>Toshiba</w:t>
      </w:r>
      <w:r w:rsidRPr="00B157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7A1" w:rsidRPr="00B157A1" w:rsidRDefault="00B157A1" w:rsidP="00B157A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7A1">
        <w:rPr>
          <w:rFonts w:ascii="Times New Roman" w:hAnsi="Times New Roman" w:cs="Times New Roman"/>
          <w:sz w:val="24"/>
          <w:szCs w:val="24"/>
        </w:rPr>
        <w:t xml:space="preserve">Портативный проектор </w:t>
      </w:r>
      <w:proofErr w:type="spellStart"/>
      <w:r w:rsidRPr="00B157A1">
        <w:rPr>
          <w:rFonts w:ascii="Times New Roman" w:hAnsi="Times New Roman" w:cs="Times New Roman"/>
          <w:sz w:val="24"/>
          <w:szCs w:val="24"/>
          <w:lang w:val="en-US"/>
        </w:rPr>
        <w:t>Benq</w:t>
      </w:r>
      <w:proofErr w:type="spellEnd"/>
      <w:r w:rsidRPr="00B157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7A1" w:rsidRPr="00B157A1" w:rsidRDefault="00B157A1" w:rsidP="00B157A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157A1">
        <w:rPr>
          <w:rFonts w:ascii="Times New Roman" w:hAnsi="Times New Roman" w:cs="Times New Roman"/>
          <w:sz w:val="24"/>
          <w:szCs w:val="24"/>
        </w:rPr>
        <w:t xml:space="preserve">Экран </w:t>
      </w:r>
      <w:proofErr w:type="spellStart"/>
      <w:r w:rsidRPr="00B157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ScreenMedia</w:t>
      </w:r>
      <w:proofErr w:type="spellEnd"/>
    </w:p>
    <w:p w:rsidR="00B157A1" w:rsidRPr="00B157A1" w:rsidRDefault="00B157A1" w:rsidP="00B157A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157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Телевизор LG</w:t>
      </w:r>
    </w:p>
    <w:p w:rsidR="00B157A1" w:rsidRDefault="00B157A1" w:rsidP="00B157A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157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Видеомагнитофон с DVD LG</w:t>
      </w:r>
    </w:p>
    <w:p w:rsidR="00B157A1" w:rsidRPr="00B157A1" w:rsidRDefault="00B157A1" w:rsidP="00B157A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Акустическая стереосистема 5.1 </w:t>
      </w:r>
      <w:r w:rsidRPr="00B157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LG</w:t>
      </w:r>
    </w:p>
    <w:p w:rsidR="00B157A1" w:rsidRPr="00B157A1" w:rsidRDefault="00B157A1" w:rsidP="00B157A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157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Рабочее место (принтер HP, системный блок ASUS, монитор SAMSUNG, клавиатура, мышь)</w:t>
      </w:r>
    </w:p>
    <w:p w:rsidR="00B157A1" w:rsidRPr="00B157A1" w:rsidRDefault="00B157A1" w:rsidP="00B157A1">
      <w:pPr>
        <w:shd w:val="clear" w:color="auto" w:fill="FFFFFF"/>
        <w:spacing w:before="120" w:after="0" w:line="240" w:lineRule="auto"/>
        <w:ind w:left="-210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157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экспозиции музея используются напольные витрины различных размеров, экспозиционные настенные стенды, модели кораблей и судов, </w:t>
      </w:r>
      <w:r w:rsidR="00994409" w:rsidRPr="009944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судовые вещи, оборудование и снаряжение судов</w:t>
      </w:r>
      <w:r w:rsidRPr="00B157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157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Один из залов представлен экспозицией «Герои – речники и полные кавалеры Ордена солдатской Славы»</w:t>
      </w:r>
      <w:r w:rsidR="003871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B157A1" w:rsidRDefault="00B157A1" w:rsidP="004B210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157A1" w:rsidRDefault="00B157A1" w:rsidP="004B210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157A1">
        <w:rPr>
          <w:rFonts w:ascii="Times New Roman" w:hAnsi="Times New Roman" w:cs="Times New Roman"/>
          <w:color w:val="5B9BD5" w:themeColor="accent1"/>
          <w:sz w:val="24"/>
          <w:szCs w:val="24"/>
          <w:u w:val="single"/>
          <w:shd w:val="clear" w:color="auto" w:fill="FFFFFF"/>
        </w:rPr>
        <w:t>Музей речного флота</w:t>
      </w:r>
      <w:r w:rsidRPr="00B157A1">
        <w:rPr>
          <w:rFonts w:ascii="Times New Roman" w:hAnsi="Times New Roman" w:cs="Times New Roman"/>
          <w:color w:val="5B9BD5" w:themeColor="accen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</w:t>
      </w:r>
      <w:hyperlink r:id="rId7" w:history="1">
        <w:r w:rsidR="00EA0D57" w:rsidRPr="00C72F57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https://msawt.ru/sveden/struct/muzej-rechnogo-flota-2/</w:t>
        </w:r>
      </w:hyperlink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</w:p>
    <w:p w:rsidR="00EA0D57" w:rsidRDefault="00EA0D57" w:rsidP="004B210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A0D57" w:rsidRPr="007451A2" w:rsidRDefault="00EA0D57" w:rsidP="00EA0D57">
      <w:pPr>
        <w:ind w:left="360"/>
        <w:rPr>
          <w:rFonts w:ascii="Times New Roman" w:hAnsi="Times New Roman" w:cs="Times New Roman"/>
        </w:rPr>
      </w:pPr>
    </w:p>
    <w:p w:rsidR="00EA0D57" w:rsidRPr="007451A2" w:rsidRDefault="00EA0D57" w:rsidP="003871BC">
      <w:pPr>
        <w:spacing w:line="240" w:lineRule="auto"/>
        <w:ind w:left="360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A2">
        <w:rPr>
          <w:rFonts w:ascii="Times New Roman" w:hAnsi="Times New Roman" w:cs="Times New Roman"/>
        </w:rPr>
        <w:t>Новоданиловская наб., д.2, корп.1</w:t>
      </w:r>
    </w:p>
    <w:p w:rsidR="00EA0D57" w:rsidRPr="007451A2" w:rsidRDefault="00EA0D57" w:rsidP="003871BC">
      <w:pPr>
        <w:spacing w:line="240" w:lineRule="auto"/>
        <w:ind w:left="360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A2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Актовый зал на 400 мест, оснащение:</w:t>
      </w:r>
    </w:p>
    <w:p w:rsidR="00EA0D57" w:rsidRPr="007451A2" w:rsidRDefault="00EA0D57" w:rsidP="003871B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451A2">
        <w:rPr>
          <w:rFonts w:ascii="Times New Roman" w:hAnsi="Times New Roman" w:cs="Times New Roman"/>
          <w:sz w:val="24"/>
          <w:szCs w:val="24"/>
        </w:rPr>
        <w:t>Проектор</w:t>
      </w:r>
      <w:r w:rsidRPr="007451A2">
        <w:rPr>
          <w:rFonts w:ascii="Times New Roman" w:hAnsi="Times New Roman" w:cs="Times New Roman"/>
          <w:sz w:val="24"/>
          <w:szCs w:val="24"/>
          <w:lang w:val="en-US"/>
        </w:rPr>
        <w:t xml:space="preserve"> Epson EB-4550 </w:t>
      </w:r>
      <w:r w:rsidRPr="007451A2">
        <w:rPr>
          <w:rFonts w:ascii="Times New Roman" w:hAnsi="Times New Roman" w:cs="Times New Roman"/>
          <w:sz w:val="24"/>
          <w:szCs w:val="24"/>
        </w:rPr>
        <w:t>с</w:t>
      </w:r>
      <w:r w:rsidRPr="007451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51A2">
        <w:rPr>
          <w:rFonts w:ascii="Times New Roman" w:hAnsi="Times New Roman" w:cs="Times New Roman"/>
          <w:sz w:val="24"/>
          <w:szCs w:val="24"/>
        </w:rPr>
        <w:t>пультом</w:t>
      </w:r>
      <w:r w:rsidRPr="007451A2">
        <w:rPr>
          <w:rFonts w:ascii="Times New Roman" w:hAnsi="Times New Roman" w:cs="Times New Roman"/>
          <w:sz w:val="24"/>
          <w:szCs w:val="24"/>
          <w:lang w:val="en-US"/>
        </w:rPr>
        <w:t xml:space="preserve"> Epson Projector</w:t>
      </w:r>
    </w:p>
    <w:p w:rsidR="00EA0D57" w:rsidRPr="00EA0D57" w:rsidRDefault="00EA0D57" w:rsidP="003871B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D5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Экран стационарный. Микшерный пульт</w:t>
      </w:r>
    </w:p>
    <w:p w:rsidR="00EA0D57" w:rsidRPr="00EA0D57" w:rsidRDefault="00EA0D57" w:rsidP="003871B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D5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Акустическая система</w:t>
      </w:r>
    </w:p>
    <w:p w:rsidR="00EA0D57" w:rsidRPr="00EA0D57" w:rsidRDefault="00EA0D57" w:rsidP="003871B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D57">
        <w:rPr>
          <w:rFonts w:ascii="Times New Roman" w:eastAsia="Times New Roman" w:hAnsi="Times New Roman" w:cs="Times New Roman"/>
          <w:sz w:val="24"/>
          <w:szCs w:val="24"/>
          <w:lang w:eastAsia="ru-RU"/>
        </w:rPr>
        <w:t>Шнуровые и радиомикрофоны</w:t>
      </w:r>
    </w:p>
    <w:p w:rsidR="00EA0D57" w:rsidRPr="00EA0D57" w:rsidRDefault="00EA0D57" w:rsidP="003871B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софитов </w:t>
      </w:r>
    </w:p>
    <w:p w:rsidR="00EA0D57" w:rsidRPr="00EA0D57" w:rsidRDefault="00EA0D57" w:rsidP="003871B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D5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Мониторы сценические</w:t>
      </w:r>
    </w:p>
    <w:p w:rsidR="00EA0D57" w:rsidRPr="007451A2" w:rsidRDefault="00EA0D57" w:rsidP="003871B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D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Подсветка сцены</w:t>
      </w:r>
    </w:p>
    <w:p w:rsidR="00EA0D57" w:rsidRPr="001E3729" w:rsidRDefault="00EA0D57" w:rsidP="003871B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451A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Усилитель</w:t>
      </w:r>
      <w:r w:rsidRPr="001E37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interM A-60 public ADDRESS AMPLIFIER</w:t>
      </w:r>
    </w:p>
    <w:p w:rsidR="00465E30" w:rsidRPr="00465E30" w:rsidRDefault="00465E30" w:rsidP="003871B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E3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Знамёна, флаги</w:t>
      </w:r>
    </w:p>
    <w:p w:rsidR="00465E30" w:rsidRPr="00465E30" w:rsidRDefault="00465E30" w:rsidP="003871B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E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Костюмы мужские и женские стилизованные, платья концертные</w:t>
      </w:r>
    </w:p>
    <w:p w:rsidR="00EA0D57" w:rsidRPr="00465E30" w:rsidRDefault="00EA0D57" w:rsidP="003871BC">
      <w:pPr>
        <w:spacing w:line="240" w:lineRule="auto"/>
        <w:rPr>
          <w:rFonts w:ascii="Times New Roman" w:hAnsi="Times New Roman" w:cs="Times New Roman"/>
        </w:rPr>
      </w:pPr>
    </w:p>
    <w:p w:rsidR="00EA0D57" w:rsidRDefault="00EA0D57" w:rsidP="003871BC">
      <w:pPr>
        <w:spacing w:line="240" w:lineRule="auto"/>
        <w:rPr>
          <w:rFonts w:ascii="Times New Roman" w:hAnsi="Times New Roman" w:cs="Times New Roman"/>
        </w:rPr>
      </w:pPr>
      <w:r w:rsidRPr="00EA0D57">
        <w:rPr>
          <w:rFonts w:ascii="Times New Roman" w:hAnsi="Times New Roman" w:cs="Times New Roman"/>
          <w:b/>
        </w:rPr>
        <w:t>Электронный читальный зал библиотеки</w:t>
      </w:r>
      <w:r>
        <w:rPr>
          <w:rFonts w:ascii="Times New Roman" w:hAnsi="Times New Roman" w:cs="Times New Roman"/>
        </w:rPr>
        <w:t xml:space="preserve"> (</w:t>
      </w:r>
      <w:r w:rsidRPr="003D0400">
        <w:rPr>
          <w:rFonts w:ascii="Times New Roman" w:hAnsi="Times New Roman" w:cs="Times New Roman"/>
          <w:color w:val="000000"/>
        </w:rPr>
        <w:t>Новоданиловская наб., д.2, корп.1</w:t>
      </w:r>
      <w:r>
        <w:rPr>
          <w:rFonts w:ascii="Times New Roman" w:hAnsi="Times New Roman" w:cs="Times New Roman"/>
          <w:color w:val="000000"/>
        </w:rPr>
        <w:t>)</w:t>
      </w:r>
    </w:p>
    <w:p w:rsidR="00EA0D57" w:rsidRDefault="00EA0D57" w:rsidP="003871BC">
      <w:pPr>
        <w:spacing w:line="240" w:lineRule="auto"/>
        <w:rPr>
          <w:rFonts w:ascii="Times New Roman" w:hAnsi="Times New Roman" w:cs="Times New Roman"/>
        </w:rPr>
      </w:pPr>
      <w:r w:rsidRPr="00EA0D57">
        <w:rPr>
          <w:rFonts w:ascii="Times New Roman" w:hAnsi="Times New Roman" w:cs="Times New Roman"/>
          <w:b/>
        </w:rPr>
        <w:t>Электронный читальный зал библиотеки</w:t>
      </w:r>
      <w:r>
        <w:rPr>
          <w:rFonts w:ascii="Times New Roman" w:hAnsi="Times New Roman" w:cs="Times New Roman"/>
        </w:rPr>
        <w:t xml:space="preserve"> (</w:t>
      </w:r>
      <w:r w:rsidRPr="003D0400">
        <w:rPr>
          <w:rFonts w:ascii="Times New Roman" w:hAnsi="Times New Roman" w:cs="Times New Roman"/>
          <w:color w:val="000000"/>
        </w:rPr>
        <w:t>Судостроительная, д. 44 стр. 1</w:t>
      </w:r>
      <w:r>
        <w:rPr>
          <w:rFonts w:ascii="Times New Roman" w:hAnsi="Times New Roman" w:cs="Times New Roman"/>
        </w:rPr>
        <w:t>)</w:t>
      </w:r>
    </w:p>
    <w:p w:rsidR="00EA0D57" w:rsidRPr="003D0400" w:rsidRDefault="00EA0D57" w:rsidP="003871BC">
      <w:pPr>
        <w:spacing w:line="240" w:lineRule="auto"/>
        <w:rPr>
          <w:rFonts w:ascii="Times New Roman" w:hAnsi="Times New Roman" w:cs="Times New Roman"/>
          <w:color w:val="000000"/>
        </w:rPr>
      </w:pPr>
      <w:r w:rsidRPr="00EA0D57">
        <w:rPr>
          <w:rFonts w:ascii="Times New Roman" w:hAnsi="Times New Roman" w:cs="Times New Roman"/>
          <w:b/>
        </w:rPr>
        <w:t>Электронный читальный зал библиотеки</w:t>
      </w:r>
      <w:r>
        <w:rPr>
          <w:rFonts w:ascii="Times New Roman" w:hAnsi="Times New Roman" w:cs="Times New Roman"/>
        </w:rPr>
        <w:t xml:space="preserve"> (</w:t>
      </w:r>
      <w:r w:rsidRPr="003D0400">
        <w:rPr>
          <w:rFonts w:ascii="Times New Roman" w:hAnsi="Times New Roman" w:cs="Times New Roman"/>
          <w:color w:val="000000"/>
        </w:rPr>
        <w:t>Судостроительная, д. 46 к. 1</w:t>
      </w:r>
      <w:r>
        <w:rPr>
          <w:rFonts w:ascii="Times New Roman" w:hAnsi="Times New Roman" w:cs="Times New Roman"/>
          <w:color w:val="000000"/>
        </w:rPr>
        <w:t>)</w:t>
      </w:r>
    </w:p>
    <w:p w:rsidR="00EA0D57" w:rsidRPr="004B210F" w:rsidRDefault="00EA0D57" w:rsidP="00EA0D57">
      <w:pPr>
        <w:rPr>
          <w:rFonts w:ascii="Times New Roman" w:hAnsi="Times New Roman" w:cs="Times New Roman"/>
          <w:color w:val="666666"/>
          <w:sz w:val="24"/>
          <w:szCs w:val="24"/>
          <w:shd w:val="clear" w:color="auto" w:fill="E6E6E6"/>
        </w:rPr>
      </w:pPr>
    </w:p>
    <w:sectPr w:rsidR="00EA0D57" w:rsidRPr="004B2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BDA" w:rsidRDefault="00593BDA" w:rsidP="001E3729">
      <w:pPr>
        <w:spacing w:after="0" w:line="240" w:lineRule="auto"/>
      </w:pPr>
      <w:r>
        <w:separator/>
      </w:r>
    </w:p>
  </w:endnote>
  <w:endnote w:type="continuationSeparator" w:id="0">
    <w:p w:rsidR="00593BDA" w:rsidRDefault="00593BDA" w:rsidP="001E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BDA" w:rsidRDefault="00593BDA" w:rsidP="001E3729">
      <w:pPr>
        <w:spacing w:after="0" w:line="240" w:lineRule="auto"/>
      </w:pPr>
      <w:r>
        <w:separator/>
      </w:r>
    </w:p>
  </w:footnote>
  <w:footnote w:type="continuationSeparator" w:id="0">
    <w:p w:rsidR="00593BDA" w:rsidRDefault="00593BDA" w:rsidP="001E3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D695C"/>
    <w:multiLevelType w:val="hybridMultilevel"/>
    <w:tmpl w:val="6576B5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AA529F6"/>
    <w:multiLevelType w:val="multilevel"/>
    <w:tmpl w:val="0F988E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39698E"/>
    <w:multiLevelType w:val="hybridMultilevel"/>
    <w:tmpl w:val="94CE1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3112B"/>
    <w:multiLevelType w:val="multilevel"/>
    <w:tmpl w:val="850CC1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EA3F4C"/>
    <w:multiLevelType w:val="multilevel"/>
    <w:tmpl w:val="2C4CE2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B53DE3"/>
    <w:multiLevelType w:val="multilevel"/>
    <w:tmpl w:val="FF5625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10F"/>
    <w:rsid w:val="001E3729"/>
    <w:rsid w:val="003871BC"/>
    <w:rsid w:val="00465E30"/>
    <w:rsid w:val="004B210F"/>
    <w:rsid w:val="00593BDA"/>
    <w:rsid w:val="00684166"/>
    <w:rsid w:val="007451A2"/>
    <w:rsid w:val="00751526"/>
    <w:rsid w:val="00994409"/>
    <w:rsid w:val="00B157A1"/>
    <w:rsid w:val="00EA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B52CB-9A7D-420A-9C10-456BA514B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21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B21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21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21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B210F"/>
    <w:rPr>
      <w:b/>
      <w:bCs/>
    </w:rPr>
  </w:style>
  <w:style w:type="paragraph" w:styleId="a4">
    <w:name w:val="List Paragraph"/>
    <w:basedOn w:val="a"/>
    <w:uiPriority w:val="34"/>
    <w:qFormat/>
    <w:rsid w:val="00B157A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A0D57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E3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3729"/>
  </w:style>
  <w:style w:type="paragraph" w:styleId="a8">
    <w:name w:val="footer"/>
    <w:basedOn w:val="a"/>
    <w:link w:val="a9"/>
    <w:uiPriority w:val="99"/>
    <w:unhideWhenUsed/>
    <w:rsid w:val="001E3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3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7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sawt.ru/sveden/struct/muzej-rechnogo-flota-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MGAVT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Dmitriy</cp:lastModifiedBy>
  <cp:revision>7</cp:revision>
  <dcterms:created xsi:type="dcterms:W3CDTF">2018-05-16T07:56:00Z</dcterms:created>
  <dcterms:modified xsi:type="dcterms:W3CDTF">2018-06-21T08:58:00Z</dcterms:modified>
</cp:coreProperties>
</file>