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75" w:rsidRPr="00663B49" w:rsidRDefault="00652E91" w:rsidP="000253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375">
        <w:rPr>
          <w:noProof/>
        </w:rPr>
        <w:drawing>
          <wp:inline distT="0" distB="0" distL="0" distR="0">
            <wp:extent cx="809625" cy="809625"/>
            <wp:effectExtent l="19050" t="0" r="9525" b="0"/>
            <wp:docPr id="1" name="Рисунок 1" descr="mgavt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gavt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75" w:rsidRPr="00BD2CA1" w:rsidRDefault="00025375" w:rsidP="00025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2CA1">
        <w:rPr>
          <w:rFonts w:ascii="Times New Roman" w:hAnsi="Times New Roman" w:cs="Times New Roman"/>
          <w:b/>
          <w:caps/>
          <w:sz w:val="24"/>
          <w:szCs w:val="24"/>
        </w:rPr>
        <w:t>Федеральное агентство морского и речного транспорта</w:t>
      </w:r>
    </w:p>
    <w:p w:rsidR="00025375" w:rsidRPr="00BD2CA1" w:rsidRDefault="00025375" w:rsidP="000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A1">
        <w:rPr>
          <w:rFonts w:ascii="Times New Roman" w:hAnsi="Times New Roman" w:cs="Times New Roman"/>
          <w:b/>
          <w:sz w:val="24"/>
          <w:szCs w:val="24"/>
        </w:rPr>
        <w:t xml:space="preserve"> ФГБОУ ВО «ГУМРФ имени адмирала С.О. Макарова»</w:t>
      </w:r>
    </w:p>
    <w:p w:rsidR="00025375" w:rsidRPr="00BD2CA1" w:rsidRDefault="00025375" w:rsidP="000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A1">
        <w:rPr>
          <w:rFonts w:ascii="Times New Roman" w:hAnsi="Times New Roman" w:cs="Times New Roman"/>
          <w:b/>
          <w:sz w:val="24"/>
          <w:szCs w:val="24"/>
        </w:rPr>
        <w:t xml:space="preserve">Московская государственная академия водного транспорта – филиал </w:t>
      </w:r>
    </w:p>
    <w:p w:rsidR="00025375" w:rsidRPr="00BD2CA1" w:rsidRDefault="00025375" w:rsidP="000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A1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025375" w:rsidRPr="00BD2CA1" w:rsidRDefault="00025375" w:rsidP="000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A1">
        <w:rPr>
          <w:rFonts w:ascii="Times New Roman" w:hAnsi="Times New Roman" w:cs="Times New Roman"/>
          <w:sz w:val="24"/>
          <w:szCs w:val="24"/>
        </w:rPr>
        <w:t>«</w:t>
      </w:r>
      <w:r w:rsidRPr="00BD2CA1">
        <w:rPr>
          <w:rFonts w:ascii="Times New Roman" w:hAnsi="Times New Roman" w:cs="Times New Roman"/>
          <w:b/>
          <w:sz w:val="24"/>
          <w:szCs w:val="24"/>
        </w:rPr>
        <w:t xml:space="preserve">Государственный университет морского и речного флота  </w:t>
      </w:r>
    </w:p>
    <w:p w:rsidR="00025375" w:rsidRPr="00BD2CA1" w:rsidRDefault="00025375" w:rsidP="000253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A1">
        <w:rPr>
          <w:rFonts w:ascii="Times New Roman" w:hAnsi="Times New Roman" w:cs="Times New Roman"/>
          <w:b/>
          <w:sz w:val="24"/>
          <w:szCs w:val="24"/>
        </w:rPr>
        <w:t>имени адмирала С.О. Макарова»</w:t>
      </w:r>
    </w:p>
    <w:p w:rsidR="00025375" w:rsidRPr="00BD2CA1" w:rsidRDefault="00025375" w:rsidP="000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75" w:rsidRPr="00052B65" w:rsidRDefault="00025375" w:rsidP="00025375">
      <w:pPr>
        <w:jc w:val="center"/>
        <w:rPr>
          <w:rFonts w:ascii="Times New Roman" w:hAnsi="Times New Roman"/>
          <w:b/>
          <w:sz w:val="28"/>
          <w:szCs w:val="28"/>
        </w:rPr>
      </w:pPr>
      <w:r w:rsidRPr="00052B65">
        <w:rPr>
          <w:rFonts w:ascii="Times New Roman" w:hAnsi="Times New Roman"/>
          <w:sz w:val="28"/>
          <w:szCs w:val="28"/>
        </w:rPr>
        <w:t>Кафедра</w:t>
      </w:r>
      <w:r w:rsidR="004C146F">
        <w:rPr>
          <w:rFonts w:ascii="Times New Roman" w:hAnsi="Times New Roman"/>
          <w:sz w:val="28"/>
          <w:szCs w:val="28"/>
        </w:rPr>
        <w:t xml:space="preserve"> </w:t>
      </w:r>
      <w:r w:rsidR="00160FF9">
        <w:rPr>
          <w:rFonts w:ascii="Times New Roman" w:hAnsi="Times New Roman"/>
          <w:sz w:val="28"/>
          <w:szCs w:val="28"/>
        </w:rPr>
        <w:t>портовых подъемно-транспортных машин и робототехники</w:t>
      </w:r>
    </w:p>
    <w:p w:rsidR="00272329" w:rsidRDefault="00272329" w:rsidP="000253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375" w:rsidRPr="00793EEF" w:rsidRDefault="00025375" w:rsidP="0002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E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93EEF" w:rsidRPr="00793EEF" w:rsidRDefault="00025375" w:rsidP="00A320B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93EEF">
        <w:rPr>
          <w:rFonts w:ascii="Times New Roman" w:hAnsi="Times New Roman" w:cs="Times New Roman"/>
          <w:b/>
          <w:sz w:val="28"/>
          <w:szCs w:val="28"/>
        </w:rPr>
        <w:t>ВСТУПИТЕЛЬНОГО</w:t>
      </w:r>
      <w:proofErr w:type="gramEnd"/>
      <w:r w:rsidRPr="00793EEF">
        <w:rPr>
          <w:rFonts w:ascii="Times New Roman" w:hAnsi="Times New Roman" w:cs="Times New Roman"/>
          <w:b/>
          <w:sz w:val="28"/>
          <w:szCs w:val="28"/>
        </w:rPr>
        <w:t xml:space="preserve"> ИСПЫТАНИЯ</w:t>
      </w:r>
      <w:r w:rsidR="00793EEF" w:rsidRPr="00793EEF">
        <w:rPr>
          <w:rFonts w:ascii="Times New Roman" w:hAnsi="Times New Roman" w:cs="Times New Roman"/>
          <w:b/>
          <w:color w:val="000000"/>
          <w:sz w:val="28"/>
          <w:szCs w:val="28"/>
        </w:rPr>
        <w:t>В МАГИСТРАТУРУ</w:t>
      </w:r>
    </w:p>
    <w:p w:rsidR="00400438" w:rsidRDefault="00D64058" w:rsidP="00A320B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Вступительный </w:t>
      </w:r>
      <w:r w:rsidR="00A320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экзамен </w:t>
      </w:r>
    </w:p>
    <w:p w:rsidR="00793EEF" w:rsidRPr="00400438" w:rsidRDefault="00A320B6" w:rsidP="0040043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438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 w:rsidR="00793EEF" w:rsidRPr="00793EE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</w:t>
      </w:r>
      <w:r w:rsidR="00160FF9">
        <w:rPr>
          <w:rFonts w:ascii="Times New Roman" w:hAnsi="Times New Roman" w:cs="Times New Roman"/>
          <w:color w:val="000000" w:themeColor="text1"/>
          <w:sz w:val="28"/>
          <w:szCs w:val="28"/>
        </w:rPr>
        <w:t>23.04.03</w:t>
      </w:r>
    </w:p>
    <w:p w:rsidR="00793EEF" w:rsidRPr="00793EEF" w:rsidRDefault="00793EEF" w:rsidP="00A320B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3EEF">
        <w:rPr>
          <w:rFonts w:ascii="Times New Roman" w:hAnsi="Times New Roman" w:cs="Times New Roman"/>
          <w:b/>
          <w:spacing w:val="2"/>
          <w:sz w:val="28"/>
          <w:szCs w:val="28"/>
        </w:rPr>
        <w:t>Эксплуатация транспортно-технологических машин и комплексов</w:t>
      </w:r>
    </w:p>
    <w:p w:rsidR="00793EEF" w:rsidRDefault="00793EEF" w:rsidP="00A320B6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3EEF">
        <w:rPr>
          <w:rFonts w:ascii="Times New Roman" w:hAnsi="Times New Roman" w:cs="Times New Roman"/>
          <w:i/>
          <w:color w:val="000000"/>
          <w:sz w:val="28"/>
          <w:szCs w:val="28"/>
        </w:rPr>
        <w:t>Магистерская программа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</w:p>
    <w:p w:rsidR="00793EEF" w:rsidRPr="00793EEF" w:rsidRDefault="00E075D1" w:rsidP="00793EEF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Эксплуатац</w:t>
      </w:r>
      <w:r w:rsidR="00793EEF" w:rsidRPr="00793EEF">
        <w:rPr>
          <w:rFonts w:ascii="Times New Roman" w:hAnsi="Times New Roman" w:cs="Times New Roman"/>
          <w:b/>
          <w:i/>
          <w:color w:val="000000"/>
          <w:sz w:val="28"/>
          <w:szCs w:val="28"/>
        </w:rPr>
        <w:t>ия перегрузочного оборудования терминалов</w:t>
      </w:r>
    </w:p>
    <w:p w:rsidR="004C5D7F" w:rsidRDefault="004C5D7F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1C16" w:rsidRDefault="00F51C16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1C16" w:rsidRDefault="00F51C16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51C16" w:rsidRPr="00793EEF" w:rsidRDefault="00F51C16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2D93" w:rsidRDefault="003C2D93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4058" w:rsidRDefault="00D64058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329" w:rsidRDefault="00272329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329" w:rsidRDefault="00272329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329" w:rsidRDefault="00272329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5375" w:rsidRDefault="00025375" w:rsidP="00025375">
      <w:pPr>
        <w:tabs>
          <w:tab w:val="left" w:pos="1440"/>
          <w:tab w:val="left" w:pos="9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3EEF">
        <w:rPr>
          <w:rFonts w:ascii="Times New Roman" w:hAnsi="Times New Roman" w:cs="Times New Roman"/>
          <w:sz w:val="28"/>
          <w:szCs w:val="28"/>
        </w:rPr>
        <w:t>Москва</w:t>
      </w:r>
    </w:p>
    <w:p w:rsidR="005658CA" w:rsidRPr="00793EEF" w:rsidRDefault="00D64058" w:rsidP="004C5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9D5B04" w:rsidRPr="009D5B04" w:rsidRDefault="009D5B04" w:rsidP="009D5B04">
      <w:p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bookmarkStart w:id="0" w:name="_GoBack"/>
      <w:bookmarkEnd w:id="0"/>
    </w:p>
    <w:p w:rsidR="009D5B04" w:rsidRPr="009D5B04" w:rsidRDefault="009D5B04" w:rsidP="009D5B04">
      <w:p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5B04" w:rsidRPr="009D5B04" w:rsidRDefault="009D5B04" w:rsidP="009D5B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37277">
        <w:rPr>
          <w:rFonts w:ascii="Times New Roman" w:hAnsi="Times New Roman" w:cs="Times New Roman"/>
          <w:b/>
          <w:sz w:val="28"/>
          <w:szCs w:val="28"/>
        </w:rPr>
        <w:t xml:space="preserve">ВСТУПИТЕЛЬНОГО </w:t>
      </w:r>
      <w:r w:rsidR="00184A2C">
        <w:rPr>
          <w:rFonts w:ascii="Times New Roman" w:hAnsi="Times New Roman" w:cs="Times New Roman"/>
          <w:b/>
          <w:sz w:val="28"/>
          <w:szCs w:val="28"/>
        </w:rPr>
        <w:t>ЭКЗАМЕНА</w:t>
      </w:r>
    </w:p>
    <w:p w:rsidR="009D5B04" w:rsidRPr="009D5B04" w:rsidRDefault="009D5B04" w:rsidP="009D5B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>ТРЕБУЕМЫЕ УМЕНИЯ И НАВЫКИ</w:t>
      </w:r>
    </w:p>
    <w:p w:rsidR="009D5B04" w:rsidRPr="009D5B04" w:rsidRDefault="009D5B04" w:rsidP="009D5B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D5B04" w:rsidRPr="009D5B04" w:rsidRDefault="009D5B04" w:rsidP="009D5B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 xml:space="preserve">ПРОЦЕДУРА ПРОВЕДЕНИЯ ВСТУПИТЕЛЬНОГО ИСПЫТАНИЯ </w:t>
      </w:r>
    </w:p>
    <w:p w:rsidR="009D5B04" w:rsidRPr="009D5B04" w:rsidRDefault="009D5B04" w:rsidP="009D5B0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 xml:space="preserve">ОЦЕНИВАНИЕ АБИТУРИЕНТА НА ВСТУПИТЕЛЬНОИМ ИСПЫТАНИИ </w:t>
      </w: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793EEF" w:rsidRDefault="00793EEF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793EEF" w:rsidRDefault="00793EEF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A320B6" w:rsidRDefault="00A320B6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A320B6" w:rsidRDefault="00A320B6" w:rsidP="00B11147">
      <w:pPr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B11147" w:rsidP="0057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93EEF" w:rsidRPr="00793EEF" w:rsidRDefault="00793EEF" w:rsidP="00793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3EE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23.04.0</w:t>
      </w:r>
      <w:r w:rsidR="00160FF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9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«Эксплуатация транспортно-технологических </w:t>
      </w:r>
      <w:r w:rsidR="004A3AF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</w:t>
      </w:r>
      <w:r w:rsidRPr="00793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комплексов» ориентировано на подготовку высококвалифицированных специалистов</w:t>
      </w:r>
      <w:r w:rsidR="00A77BD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практиков, занимающихся проблемами эк</w:t>
      </w:r>
      <w:r w:rsidR="00A77B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сплуатации перегрузочной техники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процессов, протекающих в подъемно-транспортных машинах, их проектированием, конструированием, производст</w:t>
      </w:r>
      <w:r w:rsidR="0057797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вом и эксплуатацией </w:t>
      </w:r>
      <w:r w:rsidR="0001087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учетом особенностей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их функционирования.</w:t>
      </w:r>
    </w:p>
    <w:p w:rsidR="00793EEF" w:rsidRDefault="00793EEF" w:rsidP="00793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93EEF" w:rsidRPr="00793EEF" w:rsidRDefault="00793EEF" w:rsidP="00793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Основу данной программы составили ключевые положения </w:t>
      </w:r>
      <w:proofErr w:type="gramStart"/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следующих</w:t>
      </w:r>
      <w:proofErr w:type="gramEnd"/>
    </w:p>
    <w:p w:rsidR="00793EEF" w:rsidRPr="00793EEF" w:rsidRDefault="00793EEF" w:rsidP="00793E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учебных дисциплин: грузоподъемные машины и машины безрельсового транспорта, машины непрерывного транспорта, металлоконструкции грузоподъемных машин, технология и механизация перегрузочных работ.</w:t>
      </w:r>
    </w:p>
    <w:p w:rsidR="00793EEF" w:rsidRDefault="00793EEF" w:rsidP="00793E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93EEF" w:rsidRDefault="00793EEF" w:rsidP="00160F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Цель экзамена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установить</w:t>
      </w:r>
      <w:r w:rsidR="00951DC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глубину профессиональных знаний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поступающего в магистратуру, уровень  </w:t>
      </w:r>
      <w:r w:rsidR="00F51C1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подготовленности   к углубленному изучению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дисциплин. Сдача вступительного экзамена обязательна для поступления в магистратуру по кафедре </w:t>
      </w:r>
      <w:r w:rsidR="00160FF9">
        <w:rPr>
          <w:rFonts w:ascii="Times New Roman" w:hAnsi="Times New Roman"/>
          <w:sz w:val="28"/>
          <w:szCs w:val="28"/>
        </w:rPr>
        <w:t>портовых подъемно-транспортных машин и робототехники.</w:t>
      </w:r>
    </w:p>
    <w:p w:rsidR="00F51C16" w:rsidRDefault="00F51C16" w:rsidP="00A320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93EEF" w:rsidRPr="00793EEF" w:rsidRDefault="00793EEF" w:rsidP="00F51C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Данная программа вступительного </w:t>
      </w:r>
      <w:r w:rsidR="00A320B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междисциплинарного 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экзамена </w:t>
      </w:r>
      <w:r w:rsidR="004306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 </w:t>
      </w:r>
      <w:r w:rsidR="00A320B6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 w:rsidR="00A320B6" w:rsidRPr="00793EE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</w:t>
      </w:r>
      <w:r w:rsidR="00A32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23.04.03 </w:t>
      </w:r>
      <w:r w:rsidR="00A320B6" w:rsidRPr="00793EEF">
        <w:rPr>
          <w:rFonts w:ascii="Times New Roman" w:hAnsi="Times New Roman" w:cs="Times New Roman"/>
          <w:b/>
          <w:spacing w:val="2"/>
          <w:sz w:val="28"/>
          <w:szCs w:val="28"/>
        </w:rPr>
        <w:t>Эксплуатация транспортно-технологических машин и комплексов</w:t>
      </w:r>
      <w:r w:rsidR="00E1270D" w:rsidRPr="00E1270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разработана кафедрой </w:t>
      </w:r>
      <w:r w:rsidR="00160FF9">
        <w:rPr>
          <w:rFonts w:ascii="Times New Roman" w:hAnsi="Times New Roman"/>
          <w:sz w:val="28"/>
          <w:szCs w:val="28"/>
        </w:rPr>
        <w:t>портовых подъемно-транспортных машин и робототехники</w:t>
      </w:r>
      <w:r w:rsidR="00E1270D" w:rsidRPr="00E1270D">
        <w:rPr>
          <w:rFonts w:ascii="Times New Roman" w:hAnsi="Times New Roman"/>
          <w:sz w:val="28"/>
          <w:szCs w:val="28"/>
        </w:rPr>
        <w:t xml:space="preserve"> 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МГАВТ</w:t>
      </w:r>
      <w:r w:rsidR="00A320B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филиала Государственного университета морского и речного флота имени адмирала С.О. Макарова</w:t>
      </w:r>
      <w:r w:rsidRPr="00793E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793EEF" w:rsidRPr="0088257F" w:rsidRDefault="00793EEF" w:rsidP="00793EEF">
      <w:pPr>
        <w:jc w:val="both"/>
        <w:rPr>
          <w:color w:val="000000"/>
          <w:sz w:val="28"/>
          <w:szCs w:val="28"/>
          <w:lang w:eastAsia="en-US"/>
        </w:rPr>
      </w:pPr>
    </w:p>
    <w:p w:rsidR="00756286" w:rsidRDefault="00756286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EEF" w:rsidRDefault="00793EEF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EEF" w:rsidRDefault="00793EEF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EEF" w:rsidRDefault="00793EEF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EEF" w:rsidRDefault="00793EEF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EEF" w:rsidRDefault="00793EEF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EEF" w:rsidRDefault="00793EEF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74B" w:rsidRDefault="002E374B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74B" w:rsidRDefault="002E374B" w:rsidP="007562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74B" w:rsidRPr="002E374B" w:rsidRDefault="002E374B" w:rsidP="002E374B">
      <w:pPr>
        <w:pStyle w:val="a5"/>
        <w:numPr>
          <w:ilvl w:val="0"/>
          <w:numId w:val="16"/>
        </w:numPr>
        <w:spacing w:line="360" w:lineRule="auto"/>
        <w:jc w:val="center"/>
        <w:rPr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E4879">
        <w:rPr>
          <w:rFonts w:ascii="Times New Roman" w:hAnsi="Times New Roman" w:cs="Times New Roman"/>
          <w:b/>
          <w:sz w:val="28"/>
          <w:szCs w:val="28"/>
        </w:rPr>
        <w:t xml:space="preserve">ВСТУПИТЕЛЬНОГО </w:t>
      </w:r>
      <w:r w:rsidR="00184A2C">
        <w:rPr>
          <w:rFonts w:ascii="Times New Roman" w:hAnsi="Times New Roman" w:cs="Times New Roman"/>
          <w:b/>
          <w:sz w:val="28"/>
          <w:szCs w:val="28"/>
        </w:rPr>
        <w:t>ЭКЗАМЕНА</w:t>
      </w:r>
    </w:p>
    <w:p w:rsidR="00B11147" w:rsidRPr="002E374B" w:rsidRDefault="00B11147" w:rsidP="002E374B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56286" w:rsidRPr="002E374B" w:rsidRDefault="00756286" w:rsidP="002E37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74B" w:rsidRDefault="002E374B" w:rsidP="002E37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E374B">
        <w:rPr>
          <w:rFonts w:ascii="Times New Roman" w:hAnsi="Times New Roman" w:cs="Times New Roman"/>
          <w:b/>
          <w:bCs/>
          <w:sz w:val="28"/>
          <w:szCs w:val="28"/>
        </w:rPr>
        <w:t xml:space="preserve">. Грузоподъёмные машины и </w:t>
      </w:r>
      <w:r>
        <w:rPr>
          <w:rFonts w:ascii="Times New Roman" w:hAnsi="Times New Roman" w:cs="Times New Roman"/>
          <w:b/>
          <w:bCs/>
          <w:sz w:val="28"/>
          <w:szCs w:val="28"/>
        </w:rPr>
        <w:t>машины безрельсового транспорта</w:t>
      </w:r>
      <w:r w:rsidRPr="002E374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E374B">
        <w:rPr>
          <w:rFonts w:ascii="Times New Roman" w:hAnsi="Times New Roman" w:cs="Times New Roman"/>
          <w:b/>
          <w:bCs/>
          <w:sz w:val="28"/>
          <w:szCs w:val="28"/>
        </w:rPr>
        <w:t>ГПМиМБТ</w:t>
      </w:r>
      <w:proofErr w:type="spellEnd"/>
      <w:r w:rsidRPr="002E374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E374B" w:rsidRPr="002E374B" w:rsidRDefault="002E374B" w:rsidP="009C1DE8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Построение циклограммы работы портального крана, её назначение. Привести пример циклограммы крюкового или грейферного крана, указать</w:t>
      </w:r>
      <w:r w:rsidR="00831CC7">
        <w:rPr>
          <w:rFonts w:ascii="Times New Roman" w:hAnsi="Times New Roman" w:cs="Times New Roman"/>
          <w:sz w:val="28"/>
          <w:szCs w:val="28"/>
        </w:rPr>
        <w:t>,</w:t>
      </w:r>
      <w:r w:rsidRPr="009C1DE8">
        <w:rPr>
          <w:rFonts w:ascii="Times New Roman" w:hAnsi="Times New Roman" w:cs="Times New Roman"/>
          <w:sz w:val="28"/>
          <w:szCs w:val="28"/>
        </w:rPr>
        <w:t xml:space="preserve"> какие параметры крана можно определить с её помощью.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Классификация перегрузочных машин периодического действия. Виды ГПМ: стреловые ГПМ, неповоротные опорные ГПМ.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Канаты грузоподъёмных машин –  их маркировка, расчёт, выбор и браковка.  Прив</w:t>
      </w:r>
      <w:r w:rsidR="00721736">
        <w:rPr>
          <w:rFonts w:ascii="Times New Roman" w:hAnsi="Times New Roman" w:cs="Times New Roman"/>
          <w:sz w:val="28"/>
          <w:szCs w:val="28"/>
        </w:rPr>
        <w:t xml:space="preserve">ести пример маркировки. </w:t>
      </w:r>
      <w:r w:rsidR="0042646A">
        <w:rPr>
          <w:rFonts w:ascii="Times New Roman" w:hAnsi="Times New Roman" w:cs="Times New Roman"/>
          <w:sz w:val="28"/>
          <w:szCs w:val="28"/>
        </w:rPr>
        <w:t xml:space="preserve"> </w:t>
      </w:r>
      <w:r w:rsidR="00721736">
        <w:rPr>
          <w:rFonts w:ascii="Times New Roman" w:hAnsi="Times New Roman" w:cs="Times New Roman"/>
          <w:sz w:val="28"/>
          <w:szCs w:val="28"/>
        </w:rPr>
        <w:t>О</w:t>
      </w:r>
      <w:r w:rsidRPr="009C1DE8">
        <w:rPr>
          <w:rFonts w:ascii="Times New Roman" w:hAnsi="Times New Roman" w:cs="Times New Roman"/>
          <w:sz w:val="28"/>
          <w:szCs w:val="28"/>
        </w:rPr>
        <w:t>сновы расчёта и выбора</w:t>
      </w:r>
      <w:r w:rsidR="00D93294">
        <w:rPr>
          <w:rFonts w:ascii="Times New Roman" w:hAnsi="Times New Roman" w:cs="Times New Roman"/>
          <w:sz w:val="28"/>
          <w:szCs w:val="28"/>
        </w:rPr>
        <w:t xml:space="preserve"> канатов</w:t>
      </w:r>
      <w:r w:rsidRPr="009C1DE8">
        <w:rPr>
          <w:rFonts w:ascii="Times New Roman" w:hAnsi="Times New Roman" w:cs="Times New Roman"/>
          <w:sz w:val="28"/>
          <w:szCs w:val="28"/>
        </w:rPr>
        <w:t>, критерии браковки канатов.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Виды полиспастов, определение усилий в ветвях и скорости </w:t>
      </w:r>
      <w:r w:rsidR="00D3132A">
        <w:rPr>
          <w:rFonts w:ascii="Times New Roman" w:hAnsi="Times New Roman" w:cs="Times New Roman"/>
          <w:sz w:val="28"/>
          <w:szCs w:val="28"/>
        </w:rPr>
        <w:t>движения подвески. О</w:t>
      </w:r>
      <w:r w:rsidRPr="009C1DE8">
        <w:rPr>
          <w:rFonts w:ascii="Times New Roman" w:hAnsi="Times New Roman" w:cs="Times New Roman"/>
          <w:sz w:val="28"/>
          <w:szCs w:val="28"/>
        </w:rPr>
        <w:t>бласть применения. Привести схемы прямых и обратных полиспастов, одинарных и сдвоенных. Привести формулы для соо</w:t>
      </w:r>
      <w:r w:rsidR="00BA033C">
        <w:rPr>
          <w:rFonts w:ascii="Times New Roman" w:hAnsi="Times New Roman" w:cs="Times New Roman"/>
          <w:sz w:val="28"/>
          <w:szCs w:val="28"/>
        </w:rPr>
        <w:t>тношения усилий и скоростей. Н</w:t>
      </w:r>
      <w:r w:rsidRPr="009C1DE8">
        <w:rPr>
          <w:rFonts w:ascii="Times New Roman" w:hAnsi="Times New Roman" w:cs="Times New Roman"/>
          <w:sz w:val="28"/>
          <w:szCs w:val="28"/>
        </w:rPr>
        <w:t>азначение полиспастов.</w:t>
      </w:r>
    </w:p>
    <w:p w:rsidR="002E374B" w:rsidRPr="009C1DE8" w:rsidRDefault="002E06F1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колодочных тормозов. О</w:t>
      </w:r>
      <w:r w:rsidR="002E374B" w:rsidRPr="009C1DE8">
        <w:rPr>
          <w:rFonts w:ascii="Times New Roman" w:hAnsi="Times New Roman" w:cs="Times New Roman"/>
          <w:sz w:val="28"/>
          <w:szCs w:val="28"/>
        </w:rPr>
        <w:t xml:space="preserve">пределение тормозного момента и проверочные расчёты. Изобразить кинематические схемы </w:t>
      </w:r>
      <w:proofErr w:type="spellStart"/>
      <w:r w:rsidR="002E374B" w:rsidRPr="009C1DE8">
        <w:rPr>
          <w:rFonts w:ascii="Times New Roman" w:hAnsi="Times New Roman" w:cs="Times New Roman"/>
          <w:sz w:val="28"/>
          <w:szCs w:val="28"/>
        </w:rPr>
        <w:t>короткоходового</w:t>
      </w:r>
      <w:proofErr w:type="spellEnd"/>
      <w:r w:rsidR="002E374B" w:rsidRPr="009C1D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374B" w:rsidRPr="009C1DE8">
        <w:rPr>
          <w:rFonts w:ascii="Times New Roman" w:hAnsi="Times New Roman" w:cs="Times New Roman"/>
          <w:sz w:val="28"/>
          <w:szCs w:val="28"/>
        </w:rPr>
        <w:t>длинноходового</w:t>
      </w:r>
      <w:proofErr w:type="spellEnd"/>
      <w:r w:rsidR="002E374B" w:rsidRPr="009C1DE8">
        <w:rPr>
          <w:rFonts w:ascii="Times New Roman" w:hAnsi="Times New Roman" w:cs="Times New Roman"/>
          <w:sz w:val="28"/>
          <w:szCs w:val="28"/>
        </w:rPr>
        <w:t xml:space="preserve"> тормоза. П</w:t>
      </w:r>
      <w:r w:rsidR="00BE3B12">
        <w:rPr>
          <w:rFonts w:ascii="Times New Roman" w:hAnsi="Times New Roman" w:cs="Times New Roman"/>
          <w:sz w:val="28"/>
          <w:szCs w:val="28"/>
        </w:rPr>
        <w:t>рив</w:t>
      </w:r>
      <w:r w:rsidR="005C574C">
        <w:rPr>
          <w:rFonts w:ascii="Times New Roman" w:hAnsi="Times New Roman" w:cs="Times New Roman"/>
          <w:sz w:val="28"/>
          <w:szCs w:val="28"/>
        </w:rPr>
        <w:t>ести расчётную схему тормоза. П</w:t>
      </w:r>
      <w:r w:rsidR="002E374B" w:rsidRPr="009C1DE8">
        <w:rPr>
          <w:rFonts w:ascii="Times New Roman" w:hAnsi="Times New Roman" w:cs="Times New Roman"/>
          <w:sz w:val="28"/>
          <w:szCs w:val="28"/>
        </w:rPr>
        <w:t>роверка по удельному давлению и нагреву обода.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Назна</w:t>
      </w:r>
      <w:r w:rsidR="005C574C">
        <w:rPr>
          <w:rFonts w:ascii="Times New Roman" w:hAnsi="Times New Roman" w:cs="Times New Roman"/>
          <w:sz w:val="28"/>
          <w:szCs w:val="28"/>
        </w:rPr>
        <w:t>чение и виды ленточных тормозов. О</w:t>
      </w:r>
      <w:r w:rsidRPr="009C1DE8">
        <w:rPr>
          <w:rFonts w:ascii="Times New Roman" w:hAnsi="Times New Roman" w:cs="Times New Roman"/>
          <w:sz w:val="28"/>
          <w:szCs w:val="28"/>
        </w:rPr>
        <w:t>сновы их расчёта. Изобразить схемы простого, суммирующего и дифференциального тормозов, расчёт тормозного момента.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Принцип действия и расчёт осевых и конических тормозов.  Изобразить схемы</w:t>
      </w:r>
      <w:r w:rsidR="007B7CF3">
        <w:rPr>
          <w:rFonts w:ascii="Times New Roman" w:hAnsi="Times New Roman" w:cs="Times New Roman"/>
          <w:sz w:val="28"/>
          <w:szCs w:val="28"/>
        </w:rPr>
        <w:t xml:space="preserve"> осевого и конического тормозов. Р</w:t>
      </w:r>
      <w:r w:rsidRPr="009C1DE8">
        <w:rPr>
          <w:rFonts w:ascii="Times New Roman" w:hAnsi="Times New Roman" w:cs="Times New Roman"/>
          <w:sz w:val="28"/>
          <w:szCs w:val="28"/>
        </w:rPr>
        <w:t>асчёт тормозного момента, предельный угол конического тормоза.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Расчёт геометрических </w:t>
      </w:r>
      <w:proofErr w:type="gramStart"/>
      <w:r w:rsidRPr="009C1DE8">
        <w:rPr>
          <w:rFonts w:ascii="Times New Roman" w:hAnsi="Times New Roman" w:cs="Times New Roman"/>
          <w:sz w:val="28"/>
          <w:szCs w:val="28"/>
        </w:rPr>
        <w:t>размеров бараб</w:t>
      </w:r>
      <w:r w:rsidR="00683CE3">
        <w:rPr>
          <w:rFonts w:ascii="Times New Roman" w:hAnsi="Times New Roman" w:cs="Times New Roman"/>
          <w:sz w:val="28"/>
          <w:szCs w:val="28"/>
        </w:rPr>
        <w:t>ана лебёдки механизма подъёма</w:t>
      </w:r>
      <w:proofErr w:type="gramEnd"/>
      <w:r w:rsidR="00683CE3">
        <w:rPr>
          <w:rFonts w:ascii="Times New Roman" w:hAnsi="Times New Roman" w:cs="Times New Roman"/>
          <w:sz w:val="28"/>
          <w:szCs w:val="28"/>
        </w:rPr>
        <w:t xml:space="preserve">. </w:t>
      </w:r>
      <w:r w:rsidRPr="009C1DE8">
        <w:rPr>
          <w:rFonts w:ascii="Times New Roman" w:hAnsi="Times New Roman" w:cs="Times New Roman"/>
          <w:sz w:val="28"/>
          <w:szCs w:val="28"/>
        </w:rPr>
        <w:t>Произвести расчёт размеров барабана с учётом диаметра каната, режима работы, кратности и вида полиспаста (одинарный – сдвоенный).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Кинемати</w:t>
      </w:r>
      <w:r w:rsidR="003437DD">
        <w:rPr>
          <w:rFonts w:ascii="Times New Roman" w:hAnsi="Times New Roman" w:cs="Times New Roman"/>
          <w:sz w:val="28"/>
          <w:szCs w:val="28"/>
        </w:rPr>
        <w:t>ческие схемы механизмов подъёма. О</w:t>
      </w:r>
      <w:r w:rsidRPr="009C1DE8">
        <w:rPr>
          <w:rFonts w:ascii="Times New Roman" w:hAnsi="Times New Roman" w:cs="Times New Roman"/>
          <w:sz w:val="28"/>
          <w:szCs w:val="28"/>
        </w:rPr>
        <w:t>сновы расчёта.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Рассмотреть и изобразить элементы и узлы лебёдки, их расположение для П-образной, </w:t>
      </w:r>
      <w:r w:rsidRPr="009C1DE8">
        <w:rPr>
          <w:rFonts w:ascii="Times New Roman" w:hAnsi="Times New Roman" w:cs="Times New Roman"/>
          <w:bCs/>
          <w:iCs/>
          <w:sz w:val="28"/>
          <w:szCs w:val="28"/>
          <w:lang w:val="en-US"/>
        </w:rPr>
        <w:t>Z</w:t>
      </w:r>
      <w:r w:rsidRPr="009C1DE8">
        <w:rPr>
          <w:rFonts w:ascii="Times New Roman" w:hAnsi="Times New Roman" w:cs="Times New Roman"/>
          <w:sz w:val="28"/>
          <w:szCs w:val="28"/>
        </w:rPr>
        <w:t xml:space="preserve">- образной и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соосной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CA4FE2">
        <w:rPr>
          <w:rFonts w:ascii="Times New Roman" w:hAnsi="Times New Roman" w:cs="Times New Roman"/>
          <w:sz w:val="28"/>
          <w:szCs w:val="28"/>
        </w:rPr>
        <w:t>.  П</w:t>
      </w:r>
      <w:r w:rsidRPr="009C1DE8">
        <w:rPr>
          <w:rFonts w:ascii="Times New Roman" w:hAnsi="Times New Roman" w:cs="Times New Roman"/>
          <w:sz w:val="28"/>
          <w:szCs w:val="28"/>
        </w:rPr>
        <w:t>орядок расчёта механизма подъёма.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Выбор и проверка двигателя механизма подъёма.  Привести исходные данные для выбора двигателя, формулы для проверки по времени разгона.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lastRenderedPageBreak/>
        <w:t>Кинематические схемы механизмов передвижения, о</w:t>
      </w:r>
      <w:r w:rsidR="00AA7670">
        <w:rPr>
          <w:rFonts w:ascii="Times New Roman" w:hAnsi="Times New Roman" w:cs="Times New Roman"/>
          <w:sz w:val="28"/>
          <w:szCs w:val="28"/>
        </w:rPr>
        <w:t>бласть применения, распределение</w:t>
      </w:r>
      <w:r w:rsidRPr="009C1DE8">
        <w:rPr>
          <w:rFonts w:ascii="Times New Roman" w:hAnsi="Times New Roman" w:cs="Times New Roman"/>
          <w:sz w:val="28"/>
          <w:szCs w:val="28"/>
        </w:rPr>
        <w:t xml:space="preserve"> усилий по колёсам. Изобразить централизованный и индивидуальный привод механизма передвижения, области их применения, схемы соединения колёс в одной опоре для равномерного распределения нагрузки.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Расчёт механизма передвижения, проверка запаса сцепления приводных колёс. Начертить расчётную схему механизма передвижения, привести исходные данные для расчёта, расчёт мощности двигателей и запаса сцепления.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Виды опорно-поворотных устрой</w:t>
      </w:r>
      <w:proofErr w:type="gramStart"/>
      <w:r w:rsidRPr="009C1DE8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="009C1DE8" w:rsidRPr="009C1DE8">
        <w:rPr>
          <w:rFonts w:ascii="Times New Roman" w:hAnsi="Times New Roman" w:cs="Times New Roman"/>
          <w:sz w:val="28"/>
          <w:szCs w:val="28"/>
        </w:rPr>
        <w:t xml:space="preserve">анов, расчёт реакций в опорах. </w:t>
      </w:r>
      <w:proofErr w:type="gramStart"/>
      <w:r w:rsidRPr="009C1DE8">
        <w:rPr>
          <w:rFonts w:ascii="Times New Roman" w:hAnsi="Times New Roman" w:cs="Times New Roman"/>
          <w:sz w:val="28"/>
          <w:szCs w:val="28"/>
        </w:rPr>
        <w:t xml:space="preserve">Начертить кинематические схемы ОПУ на подвижной и неподвижной колоннах, на поворотном круге, </w:t>
      </w:r>
      <w:r w:rsidR="00AA7670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9C1DE8">
        <w:rPr>
          <w:rFonts w:ascii="Times New Roman" w:hAnsi="Times New Roman" w:cs="Times New Roman"/>
          <w:sz w:val="28"/>
          <w:szCs w:val="28"/>
        </w:rPr>
        <w:t>пример расчёта реакций (любая схема).</w:t>
      </w:r>
      <w:proofErr w:type="gramEnd"/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Кинематические схемы механизм</w:t>
      </w:r>
      <w:r w:rsidR="009C1DE8" w:rsidRPr="009C1DE8">
        <w:rPr>
          <w:rFonts w:ascii="Times New Roman" w:hAnsi="Times New Roman" w:cs="Times New Roman"/>
          <w:sz w:val="28"/>
          <w:szCs w:val="28"/>
        </w:rPr>
        <w:t xml:space="preserve">ов поворота, расчёт механизма. </w:t>
      </w:r>
      <w:r w:rsidRPr="009C1DE8">
        <w:rPr>
          <w:rFonts w:ascii="Times New Roman" w:hAnsi="Times New Roman" w:cs="Times New Roman"/>
          <w:sz w:val="28"/>
          <w:szCs w:val="28"/>
        </w:rPr>
        <w:t>Начертить кинематические схемы электромеханиче</w:t>
      </w:r>
      <w:r w:rsidR="00AA7670">
        <w:rPr>
          <w:rFonts w:ascii="Times New Roman" w:hAnsi="Times New Roman" w:cs="Times New Roman"/>
          <w:sz w:val="28"/>
          <w:szCs w:val="28"/>
        </w:rPr>
        <w:t xml:space="preserve">ских приводов механизма </w:t>
      </w:r>
      <w:proofErr w:type="gramStart"/>
      <w:r w:rsidR="00AA7670">
        <w:rPr>
          <w:rFonts w:ascii="Times New Roman" w:hAnsi="Times New Roman" w:cs="Times New Roman"/>
          <w:sz w:val="28"/>
          <w:szCs w:val="28"/>
        </w:rPr>
        <w:t>повороте</w:t>
      </w:r>
      <w:proofErr w:type="gramEnd"/>
      <w:r w:rsidRPr="009C1DE8">
        <w:rPr>
          <w:rFonts w:ascii="Times New Roman" w:hAnsi="Times New Roman" w:cs="Times New Roman"/>
          <w:sz w:val="28"/>
          <w:szCs w:val="28"/>
        </w:rPr>
        <w:t>, расположение</w:t>
      </w:r>
      <w:r w:rsidR="00AA7670">
        <w:rPr>
          <w:rFonts w:ascii="Times New Roman" w:hAnsi="Times New Roman" w:cs="Times New Roman"/>
          <w:sz w:val="28"/>
          <w:szCs w:val="28"/>
        </w:rPr>
        <w:t>м</w:t>
      </w:r>
      <w:r w:rsidRPr="009C1DE8">
        <w:rPr>
          <w:rFonts w:ascii="Times New Roman" w:hAnsi="Times New Roman" w:cs="Times New Roman"/>
          <w:sz w:val="28"/>
          <w:szCs w:val="28"/>
        </w:rPr>
        <w:t xml:space="preserve"> муфты предельного момента, </w:t>
      </w:r>
      <w:r w:rsidR="00AA7670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9C1DE8">
        <w:rPr>
          <w:rFonts w:ascii="Times New Roman" w:hAnsi="Times New Roman" w:cs="Times New Roman"/>
          <w:sz w:val="28"/>
          <w:szCs w:val="28"/>
        </w:rPr>
        <w:t>исходные данные и последовательность расчёта механизма.</w:t>
      </w:r>
    </w:p>
    <w:p w:rsidR="002E374B" w:rsidRPr="00896F53" w:rsidRDefault="002E374B" w:rsidP="00896F53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Однозвенные стрелы. </w:t>
      </w:r>
      <w:r w:rsidR="009C1DE8" w:rsidRPr="009C1DE8">
        <w:rPr>
          <w:rFonts w:ascii="Times New Roman" w:hAnsi="Times New Roman" w:cs="Times New Roman"/>
          <w:sz w:val="28"/>
          <w:szCs w:val="28"/>
        </w:rPr>
        <w:t>Способы уравнивания траектории.</w:t>
      </w:r>
      <w:r w:rsidRPr="009C1DE8">
        <w:rPr>
          <w:rFonts w:ascii="Times New Roman" w:hAnsi="Times New Roman" w:cs="Times New Roman"/>
          <w:sz w:val="28"/>
          <w:szCs w:val="28"/>
        </w:rPr>
        <w:t xml:space="preserve"> Рассказать о назначении уравнивания траектори</w:t>
      </w:r>
      <w:r w:rsidR="00896F53">
        <w:rPr>
          <w:rFonts w:ascii="Times New Roman" w:hAnsi="Times New Roman" w:cs="Times New Roman"/>
          <w:sz w:val="28"/>
          <w:szCs w:val="28"/>
        </w:rPr>
        <w:t>и, привести схемы с уравнительным</w:t>
      </w:r>
      <w:r w:rsidRPr="009C1DE8">
        <w:rPr>
          <w:rFonts w:ascii="Times New Roman" w:hAnsi="Times New Roman" w:cs="Times New Roman"/>
          <w:sz w:val="28"/>
          <w:szCs w:val="28"/>
        </w:rPr>
        <w:t xml:space="preserve"> полиспастом и с отклоняющими блоками, </w:t>
      </w:r>
      <w:r w:rsidR="00896F53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896F53" w:rsidRPr="00896F53">
        <w:rPr>
          <w:rFonts w:ascii="Times New Roman" w:hAnsi="Times New Roman" w:cs="Times New Roman"/>
          <w:sz w:val="28"/>
          <w:szCs w:val="28"/>
        </w:rPr>
        <w:t xml:space="preserve"> </w:t>
      </w:r>
      <w:r w:rsidRPr="00896F53">
        <w:rPr>
          <w:rFonts w:ascii="Times New Roman" w:hAnsi="Times New Roman" w:cs="Times New Roman"/>
          <w:sz w:val="28"/>
          <w:szCs w:val="28"/>
        </w:rPr>
        <w:t xml:space="preserve">влияние весовых параметров стрелы, груза и противовеса </w:t>
      </w:r>
      <w:r w:rsidR="00896F53" w:rsidRPr="00896F53">
        <w:rPr>
          <w:rFonts w:ascii="Times New Roman" w:hAnsi="Times New Roman" w:cs="Times New Roman"/>
          <w:sz w:val="28"/>
          <w:szCs w:val="28"/>
        </w:rPr>
        <w:t xml:space="preserve">на величину </w:t>
      </w:r>
      <w:r w:rsidRPr="00896F53">
        <w:rPr>
          <w:rFonts w:ascii="Times New Roman" w:hAnsi="Times New Roman" w:cs="Times New Roman"/>
          <w:sz w:val="28"/>
          <w:szCs w:val="28"/>
        </w:rPr>
        <w:t xml:space="preserve"> неуравновешенного момента.</w:t>
      </w:r>
    </w:p>
    <w:p w:rsidR="002E374B" w:rsidRPr="009C1DE8" w:rsidRDefault="008F0A54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Шарнирн</w:t>
      </w:r>
      <w:r w:rsidR="000569F6">
        <w:rPr>
          <w:rFonts w:ascii="Times New Roman" w:hAnsi="Times New Roman" w:cs="Times New Roman"/>
          <w:sz w:val="28"/>
          <w:szCs w:val="28"/>
        </w:rPr>
        <w:t>о-сочленённые стреловые системы</w:t>
      </w:r>
      <w:r w:rsidR="002E374B" w:rsidRPr="009C1DE8">
        <w:rPr>
          <w:rFonts w:ascii="Times New Roman" w:hAnsi="Times New Roman" w:cs="Times New Roman"/>
          <w:sz w:val="28"/>
          <w:szCs w:val="28"/>
        </w:rPr>
        <w:t>, методика р</w:t>
      </w:r>
      <w:r w:rsidR="009C1DE8" w:rsidRPr="009C1DE8">
        <w:rPr>
          <w:rFonts w:ascii="Times New Roman" w:hAnsi="Times New Roman" w:cs="Times New Roman"/>
          <w:sz w:val="28"/>
          <w:szCs w:val="28"/>
        </w:rPr>
        <w:t>асчёта стрелы с прямым хоботом.</w:t>
      </w:r>
      <w:r>
        <w:rPr>
          <w:rFonts w:ascii="Times New Roman" w:hAnsi="Times New Roman" w:cs="Times New Roman"/>
          <w:sz w:val="28"/>
          <w:szCs w:val="28"/>
        </w:rPr>
        <w:t xml:space="preserve"> Изобразить стреловые системы </w:t>
      </w:r>
      <w:r w:rsidR="002E374B" w:rsidRPr="009C1DE8">
        <w:rPr>
          <w:rFonts w:ascii="Times New Roman" w:hAnsi="Times New Roman" w:cs="Times New Roman"/>
          <w:sz w:val="28"/>
          <w:szCs w:val="28"/>
        </w:rPr>
        <w:t xml:space="preserve"> с прямым хоботом и жёсткой или гибкой оттяжкой - схемы, нагрузки на них, расчёт геометрических размеров стрелы и хобота.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Расчёт мех</w:t>
      </w:r>
      <w:r w:rsidR="009C1DE8" w:rsidRPr="009C1DE8">
        <w:rPr>
          <w:rFonts w:ascii="Times New Roman" w:hAnsi="Times New Roman" w:cs="Times New Roman"/>
          <w:sz w:val="28"/>
          <w:szCs w:val="28"/>
        </w:rPr>
        <w:t>анизма изменения вылета стрелы.</w:t>
      </w:r>
      <w:r w:rsidRPr="009C1DE8">
        <w:rPr>
          <w:rFonts w:ascii="Times New Roman" w:hAnsi="Times New Roman" w:cs="Times New Roman"/>
          <w:sz w:val="28"/>
          <w:szCs w:val="28"/>
        </w:rPr>
        <w:t xml:space="preserve"> Начертить кинематические схемы механизмов изменения вылета </w:t>
      </w:r>
      <w:r w:rsidR="00F72177">
        <w:rPr>
          <w:rFonts w:ascii="Times New Roman" w:hAnsi="Times New Roman" w:cs="Times New Roman"/>
          <w:sz w:val="28"/>
          <w:szCs w:val="28"/>
        </w:rPr>
        <w:t>(одн</w:t>
      </w:r>
      <w:r w:rsidR="00AD2F22">
        <w:rPr>
          <w:rFonts w:ascii="Times New Roman" w:hAnsi="Times New Roman" w:cs="Times New Roman"/>
          <w:sz w:val="28"/>
          <w:szCs w:val="28"/>
        </w:rPr>
        <w:t>о -</w:t>
      </w:r>
      <w:r w:rsidR="00F72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72177">
        <w:rPr>
          <w:rFonts w:ascii="Times New Roman" w:hAnsi="Times New Roman" w:cs="Times New Roman"/>
          <w:sz w:val="28"/>
          <w:szCs w:val="28"/>
        </w:rPr>
        <w:t>двухреечных</w:t>
      </w:r>
      <w:proofErr w:type="spellEnd"/>
      <w:r w:rsidR="00F72177">
        <w:rPr>
          <w:rFonts w:ascii="Times New Roman" w:hAnsi="Times New Roman" w:cs="Times New Roman"/>
          <w:sz w:val="28"/>
          <w:szCs w:val="28"/>
        </w:rPr>
        <w:t>, канатно-полиспастных, гидравлических)</w:t>
      </w:r>
      <w:r w:rsidRPr="009C1DE8">
        <w:rPr>
          <w:rFonts w:ascii="Times New Roman" w:hAnsi="Times New Roman" w:cs="Times New Roman"/>
          <w:sz w:val="28"/>
          <w:szCs w:val="28"/>
        </w:rPr>
        <w:t>. Привести исходные данные для расчёта, порядок расчёта,</w:t>
      </w:r>
      <w:r w:rsidR="000569F6">
        <w:rPr>
          <w:rFonts w:ascii="Times New Roman" w:hAnsi="Times New Roman" w:cs="Times New Roman"/>
          <w:sz w:val="28"/>
          <w:szCs w:val="28"/>
        </w:rPr>
        <w:t xml:space="preserve"> </w:t>
      </w:r>
      <w:r w:rsidR="00991B2D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0569F6">
        <w:rPr>
          <w:rFonts w:ascii="Times New Roman" w:hAnsi="Times New Roman" w:cs="Times New Roman"/>
          <w:sz w:val="28"/>
          <w:szCs w:val="28"/>
        </w:rPr>
        <w:t>влияние подвижного противовеса на величину неуравновешенного момента.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Захваты для штучных г</w:t>
      </w:r>
      <w:r w:rsidR="009C1DE8" w:rsidRPr="009C1DE8">
        <w:rPr>
          <w:rFonts w:ascii="Times New Roman" w:hAnsi="Times New Roman" w:cs="Times New Roman"/>
          <w:sz w:val="28"/>
          <w:szCs w:val="28"/>
        </w:rPr>
        <w:t>рузов, расчёт захвата для труб.</w:t>
      </w:r>
      <w:r w:rsidRPr="009C1DE8">
        <w:rPr>
          <w:rFonts w:ascii="Times New Roman" w:hAnsi="Times New Roman" w:cs="Times New Roman"/>
          <w:sz w:val="28"/>
          <w:szCs w:val="28"/>
        </w:rPr>
        <w:t xml:space="preserve"> Привести схемы вилочных, клещевых,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 xml:space="preserve">/магнитных и вакуумных захватов, привести схему и порядок расчёта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двухканатного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 xml:space="preserve"> захвата для труб.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двухканат</w:t>
      </w:r>
      <w:r w:rsidR="009C1DE8" w:rsidRPr="009C1DE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9C1DE8" w:rsidRPr="009C1DE8">
        <w:rPr>
          <w:rFonts w:ascii="Times New Roman" w:hAnsi="Times New Roman" w:cs="Times New Roman"/>
          <w:sz w:val="28"/>
          <w:szCs w:val="28"/>
        </w:rPr>
        <w:t xml:space="preserve"> грейфера, расчёт грейфера.</w:t>
      </w:r>
      <w:r w:rsidRPr="009C1DE8">
        <w:rPr>
          <w:rFonts w:ascii="Times New Roman" w:hAnsi="Times New Roman" w:cs="Times New Roman"/>
          <w:sz w:val="28"/>
          <w:szCs w:val="28"/>
        </w:rPr>
        <w:t xml:space="preserve"> Начертить расчётную схему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двухканатного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 xml:space="preserve"> грейфера, переход к плоской модели, </w:t>
      </w:r>
      <w:r w:rsidR="00123347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9C1DE8">
        <w:rPr>
          <w:rFonts w:ascii="Times New Roman" w:hAnsi="Times New Roman" w:cs="Times New Roman"/>
          <w:sz w:val="28"/>
          <w:szCs w:val="28"/>
        </w:rPr>
        <w:t>расчёт усилия пр</w:t>
      </w:r>
      <w:r w:rsidR="00AB6E08">
        <w:rPr>
          <w:rFonts w:ascii="Times New Roman" w:hAnsi="Times New Roman" w:cs="Times New Roman"/>
          <w:sz w:val="28"/>
          <w:szCs w:val="28"/>
        </w:rPr>
        <w:t>и врезании челюстей и траекторию</w:t>
      </w:r>
      <w:r w:rsidRPr="009C1DE8">
        <w:rPr>
          <w:rFonts w:ascii="Times New Roman" w:hAnsi="Times New Roman" w:cs="Times New Roman"/>
          <w:sz w:val="28"/>
          <w:szCs w:val="28"/>
        </w:rPr>
        <w:t xml:space="preserve"> их движения.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Расчётные схемы механизмов крана с учётом упругих связей, перехо</w:t>
      </w:r>
      <w:r w:rsidR="009C1DE8" w:rsidRPr="009C1DE8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="009C1DE8" w:rsidRPr="009C1D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1DE8" w:rsidRPr="009C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DE8" w:rsidRPr="009C1DE8">
        <w:rPr>
          <w:rFonts w:ascii="Times New Roman" w:hAnsi="Times New Roman" w:cs="Times New Roman"/>
          <w:sz w:val="28"/>
          <w:szCs w:val="28"/>
        </w:rPr>
        <w:t>двух</w:t>
      </w:r>
      <w:proofErr w:type="gramEnd"/>
      <w:r w:rsidR="009C1DE8" w:rsidRPr="009C1DE8">
        <w:rPr>
          <w:rFonts w:ascii="Times New Roman" w:hAnsi="Times New Roman" w:cs="Times New Roman"/>
          <w:sz w:val="28"/>
          <w:szCs w:val="28"/>
        </w:rPr>
        <w:t xml:space="preserve"> массовой схеме.</w:t>
      </w:r>
      <w:r w:rsidRPr="009C1DE8">
        <w:rPr>
          <w:rFonts w:ascii="Times New Roman" w:hAnsi="Times New Roman" w:cs="Times New Roman"/>
          <w:sz w:val="28"/>
          <w:szCs w:val="28"/>
        </w:rPr>
        <w:t xml:space="preserve"> Начертить схемы взаимного расположения </w:t>
      </w:r>
      <w:r w:rsidRPr="009C1DE8">
        <w:rPr>
          <w:rFonts w:ascii="Times New Roman" w:hAnsi="Times New Roman" w:cs="Times New Roman"/>
          <w:sz w:val="28"/>
          <w:szCs w:val="28"/>
        </w:rPr>
        <w:lastRenderedPageBreak/>
        <w:t xml:space="preserve">масс и упругих звеньев в механизмах подъёма, поворота, изменения вылета; обосновать упрощение расчётных схем и их сведение к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двухмассовой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 xml:space="preserve"> схеме.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Устойчивость береговых кранов, расчёт грузо</w:t>
      </w:r>
      <w:r w:rsidR="009C1DE8" w:rsidRPr="009C1DE8">
        <w:rPr>
          <w:rFonts w:ascii="Times New Roman" w:hAnsi="Times New Roman" w:cs="Times New Roman"/>
          <w:sz w:val="28"/>
          <w:szCs w:val="28"/>
        </w:rPr>
        <w:t>вой и собственной устойчивости.</w:t>
      </w:r>
      <w:r w:rsidRPr="009C1DE8">
        <w:rPr>
          <w:rFonts w:ascii="Times New Roman" w:hAnsi="Times New Roman" w:cs="Times New Roman"/>
          <w:sz w:val="28"/>
          <w:szCs w:val="28"/>
        </w:rPr>
        <w:t xml:space="preserve"> Дать определения собственной и грузовой устойчивости, привести расчётные схемы и исходные данные для расчёта, запас устойчивости.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Назначение и виды плавучих кранов,</w:t>
      </w:r>
      <w:r w:rsidR="009C1DE8" w:rsidRPr="009C1DE8">
        <w:rPr>
          <w:rFonts w:ascii="Times New Roman" w:hAnsi="Times New Roman" w:cs="Times New Roman"/>
          <w:sz w:val="28"/>
          <w:szCs w:val="28"/>
        </w:rPr>
        <w:t xml:space="preserve"> их плавучесть и остойчивость. </w:t>
      </w:r>
      <w:r w:rsidRPr="009C1DE8">
        <w:rPr>
          <w:rFonts w:ascii="Times New Roman" w:hAnsi="Times New Roman" w:cs="Times New Roman"/>
          <w:sz w:val="28"/>
          <w:szCs w:val="28"/>
        </w:rPr>
        <w:t>Рассказать всё о назначении и видах плавучих кранов, дать определения и формулы для расчёта плавучести и остойчивости.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>Кинематические схемы лифтов, особенн</w:t>
      </w:r>
      <w:r w:rsidR="009C1DE8" w:rsidRPr="009C1DE8">
        <w:rPr>
          <w:rFonts w:ascii="Times New Roman" w:hAnsi="Times New Roman" w:cs="Times New Roman"/>
          <w:sz w:val="28"/>
          <w:szCs w:val="28"/>
        </w:rPr>
        <w:t xml:space="preserve">ости расчёта лифтовых лебёдок. </w:t>
      </w:r>
      <w:r w:rsidRPr="009C1DE8">
        <w:rPr>
          <w:rFonts w:ascii="Times New Roman" w:hAnsi="Times New Roman" w:cs="Times New Roman"/>
          <w:sz w:val="28"/>
          <w:szCs w:val="28"/>
        </w:rPr>
        <w:t>Привести схемы лифтов с верхним и нижним расположением привода, лебёдки с канатоведущим шкивом и противовесом, объяснить особенности их расчёта.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вагоноопрокидывателей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 xml:space="preserve">, расчёт </w:t>
      </w:r>
      <w:proofErr w:type="gramStart"/>
      <w:r w:rsidRPr="009C1DE8">
        <w:rPr>
          <w:rFonts w:ascii="Times New Roman" w:hAnsi="Times New Roman" w:cs="Times New Roman"/>
          <w:sz w:val="28"/>
          <w:szCs w:val="28"/>
        </w:rPr>
        <w:t>т</w:t>
      </w:r>
      <w:r w:rsidR="009C1DE8" w:rsidRPr="009C1DE8">
        <w:rPr>
          <w:rFonts w:ascii="Times New Roman" w:hAnsi="Times New Roman" w:cs="Times New Roman"/>
          <w:sz w:val="28"/>
          <w:szCs w:val="28"/>
        </w:rPr>
        <w:t>орцевого</w:t>
      </w:r>
      <w:proofErr w:type="gramEnd"/>
      <w:r w:rsidR="009C1DE8" w:rsidRPr="009C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DE8" w:rsidRPr="009C1DE8">
        <w:rPr>
          <w:rFonts w:ascii="Times New Roman" w:hAnsi="Times New Roman" w:cs="Times New Roman"/>
          <w:sz w:val="28"/>
          <w:szCs w:val="28"/>
        </w:rPr>
        <w:t>вагоноопрокидывателя</w:t>
      </w:r>
      <w:proofErr w:type="spellEnd"/>
      <w:r w:rsidR="009C1DE8" w:rsidRPr="009C1DE8">
        <w:rPr>
          <w:rFonts w:ascii="Times New Roman" w:hAnsi="Times New Roman" w:cs="Times New Roman"/>
          <w:sz w:val="28"/>
          <w:szCs w:val="28"/>
        </w:rPr>
        <w:t xml:space="preserve">. </w:t>
      </w:r>
      <w:r w:rsidRPr="009C1DE8">
        <w:rPr>
          <w:rFonts w:ascii="Times New Roman" w:hAnsi="Times New Roman" w:cs="Times New Roman"/>
          <w:sz w:val="28"/>
          <w:szCs w:val="28"/>
        </w:rPr>
        <w:t xml:space="preserve">Привести эскизы роторного, бокового и торцевого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вагоноопрокидывателя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>, дать расчётную схему торцевого и расчётные формулы для канатно-полиспастного (или гидравлического) механизма</w:t>
      </w:r>
      <w:r w:rsidR="007A2C02">
        <w:rPr>
          <w:rFonts w:ascii="Times New Roman" w:hAnsi="Times New Roman" w:cs="Times New Roman"/>
          <w:sz w:val="28"/>
          <w:szCs w:val="28"/>
        </w:rPr>
        <w:t xml:space="preserve"> опрокидывания</w:t>
      </w:r>
      <w:r w:rsidRPr="009C1DE8">
        <w:rPr>
          <w:rFonts w:ascii="Times New Roman" w:hAnsi="Times New Roman" w:cs="Times New Roman"/>
          <w:sz w:val="28"/>
          <w:szCs w:val="28"/>
        </w:rPr>
        <w:t>.</w:t>
      </w:r>
    </w:p>
    <w:p w:rsidR="002E374B" w:rsidRPr="009C1DE8" w:rsidRDefault="002E374B" w:rsidP="00B37882">
      <w:pPr>
        <w:pStyle w:val="a5"/>
        <w:numPr>
          <w:ilvl w:val="0"/>
          <w:numId w:val="19"/>
        </w:numPr>
        <w:spacing w:before="120" w:after="12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1DE8">
        <w:rPr>
          <w:rFonts w:ascii="Times New Roman" w:hAnsi="Times New Roman" w:cs="Times New Roman"/>
          <w:sz w:val="28"/>
          <w:szCs w:val="28"/>
        </w:rPr>
        <w:t xml:space="preserve">Виды авто - и </w:t>
      </w:r>
      <w:proofErr w:type="spellStart"/>
      <w:r w:rsidRPr="009C1DE8">
        <w:rPr>
          <w:rFonts w:ascii="Times New Roman" w:hAnsi="Times New Roman" w:cs="Times New Roman"/>
          <w:sz w:val="28"/>
          <w:szCs w:val="28"/>
        </w:rPr>
        <w:t>электропогрузчиков</w:t>
      </w:r>
      <w:proofErr w:type="spellEnd"/>
      <w:r w:rsidRPr="009C1DE8">
        <w:rPr>
          <w:rFonts w:ascii="Times New Roman" w:hAnsi="Times New Roman" w:cs="Times New Roman"/>
          <w:sz w:val="28"/>
          <w:szCs w:val="28"/>
        </w:rPr>
        <w:t>, конструкц</w:t>
      </w:r>
      <w:r w:rsidR="009C1DE8" w:rsidRPr="009C1DE8">
        <w:rPr>
          <w:rFonts w:ascii="Times New Roman" w:hAnsi="Times New Roman" w:cs="Times New Roman"/>
          <w:sz w:val="28"/>
          <w:szCs w:val="28"/>
        </w:rPr>
        <w:t xml:space="preserve">ия и расчёт механизма подъёма. </w:t>
      </w:r>
      <w:r w:rsidRPr="009C1DE8">
        <w:rPr>
          <w:rFonts w:ascii="Times New Roman" w:hAnsi="Times New Roman" w:cs="Times New Roman"/>
          <w:sz w:val="28"/>
          <w:szCs w:val="28"/>
        </w:rPr>
        <w:t>Рассказать о трёх- и четырёхколёсных вилочных погрузчиках, фронтальных, боковых. Привести схемы основных узлов, их расположения на шасси, привести расчётные схемы и формулы для механизма подъёма.</w:t>
      </w:r>
    </w:p>
    <w:p w:rsidR="002E374B" w:rsidRPr="002E374B" w:rsidRDefault="002E374B" w:rsidP="002E37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E374B" w:rsidRPr="002E374B" w:rsidRDefault="009C1DE8" w:rsidP="009C1D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II</w:t>
      </w:r>
      <w:r w:rsidRPr="009C1DE8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="002E374B" w:rsidRPr="002E37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Машин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ы непрерывного транспорта (МНТ)</w:t>
      </w:r>
    </w:p>
    <w:p w:rsidR="002E374B" w:rsidRPr="002E374B" w:rsidRDefault="002E374B" w:rsidP="002E37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работы и режимы работы МНТ.</w:t>
      </w:r>
      <w:r w:rsidR="00B37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3788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каких случаях используется первая и вторая характеристики работы МНТ?) необходимые параметры и методика определения условий работы и режима эксплуатации МНТ).</w:t>
      </w:r>
      <w:proofErr w:type="gramEnd"/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Свойства транспортируемых грузов и их влияние на параметры МНТ.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(Ответ построить на примере штучных и насыпных грузов.</w:t>
      </w:r>
      <w:proofErr w:type="gram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Дать определение основных параметров, характеризующих свойства транспортируемых грузов, привести их размерности.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Привести аналитические зависимости, подтверждающие влияние свойств груза на параметры МНТ).</w:t>
      </w:r>
      <w:proofErr w:type="gramEnd"/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производительности и затрат мощности на транспортирование МНТ.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(Привести для расчета производительности МНТ, перемещающих штучных и насыпных грузов, при штучной, массовой и объемной размерностях, показать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перейти от одной к другой размерности.</w:t>
      </w:r>
      <w:proofErr w:type="gram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Привести три формулы расчета затрат мощности МНТ).</w:t>
      </w:r>
      <w:proofErr w:type="gramEnd"/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Устройство и порядок выбора тяговых элементов МНТ. (ответ построить на примере тяговых цепей к</w:t>
      </w:r>
      <w:r w:rsidR="00536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788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конвейерным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лент</w:t>
      </w:r>
      <w:r w:rsidR="00B37882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привести примеры их конструктивных особенностей и технических характеристик, показать в какой последовательности производится выбор параметров этих тяговых элементов МНТ).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Тяговые возможности фрикционного привода конвейера. (На основе аналитической зависимости,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связывающий</w:t>
      </w:r>
      <w:proofErr w:type="gram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передаваемое тяговое усилие на приводном барабане с натяжением ленты и тяговым фактором привода, проиллюстрировать на примере возможности увеличения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2EAD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тягового усилия 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</w:t>
      </w:r>
      <w:r w:rsidR="00A32EAD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едаваемого ленте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Распределенные сопротивления движению тяго</w:t>
      </w:r>
      <w:r w:rsidR="0056580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 элемента на прямоли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нейном участке конвейера. (На примерах движения конвейерной ленты и тяговой цепи перечислить факторы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влияющие на сопротивление движению этих тяговых элементов на прямолинейных участках груженой и порожней ветви конвейеров).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Последовательность тягового расчета конвейера (На примере трас ленточного и цепного конвейеров изложить алгоритмы тягового расчета этих конвейеров, обратив внимание на особенности расчета каждого из этих двух видов конвейеров).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места установки привода конвейера с тяговым элементом. (Сформировать критерии выбора места установки привода; на примере схемы трасы, с использованием диаграмм статических натяжений тягового элемента, проиллюстрировать применение метода сравнения вариантов при выборе места установки привода конвейера).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Поддерживающие и направляющие устройства конвейеров с тяговым элементом. (Сформировать требования и привести примеры конструктивных решений</w:t>
      </w:r>
      <w:r w:rsidR="00DE3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оддерживающих и направляющих устройств ленточных и цепных конвейеров, показать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параметры этих устрой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вл</w:t>
      </w:r>
      <w:proofErr w:type="gram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ияют на характеристики конвей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минимального натяжения конвейерной ленты из условия допуст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имого ее </w:t>
      </w:r>
      <w:r w:rsidR="00DE33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провисания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роликоопорах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E33A4">
        <w:rPr>
          <w:rFonts w:ascii="Times New Roman" w:eastAsiaTheme="minorHAnsi" w:hAnsi="Times New Roman" w:cs="Times New Roman"/>
          <w:sz w:val="28"/>
          <w:szCs w:val="28"/>
          <w:lang w:eastAsia="en-US"/>
        </w:rPr>
        <w:t>(П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оказать, почему</w:t>
      </w:r>
      <w:r w:rsidR="00DE33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контролировать прови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ленты на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роликоопоре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; используя расчетную схему, вывести зависимость для расчета допускаемой величины минимального натяжения ленты на ее груженой и порожней ветвях</w:t>
      </w:r>
      <w:r w:rsidR="00DE33A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предъявляемые к загрузочным устройствам ленточн</w:t>
      </w:r>
      <w:r w:rsidR="001D31A0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конвейеров, определение длин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загрузочного лотка. </w:t>
      </w:r>
      <w:r w:rsidR="001D31A0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требования к организации загрузки ленточных конве</w:t>
      </w:r>
      <w:r w:rsidR="001D31A0">
        <w:rPr>
          <w:rFonts w:ascii="Times New Roman" w:eastAsiaTheme="minorHAnsi" w:hAnsi="Times New Roman" w:cs="Times New Roman"/>
          <w:sz w:val="28"/>
          <w:szCs w:val="28"/>
          <w:lang w:eastAsia="en-US"/>
        </w:rPr>
        <w:t>йеров; используя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расчетную схему, вывес</w:t>
      </w:r>
      <w:r w:rsidR="009C1DE8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ти зависимость для расчета длин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ы загрузочного лотка).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сопротивлений движению конвейерной ленты в зоне подачи на нее груза. </w:t>
      </w:r>
      <w:r w:rsidR="002B2F6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примере подачи насыпного груза в загрузочный лоток ленточного конвейера перечислить основные сопротивления 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движению ленты, возникающие в этой зоне, и показать пути их определения в ходе тягового расчета конвейера).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разгрузки ленточного конвейера с концевого барабана и порядок построения потока груза, находящегося в полете. (На расчетной схеме показать силы, действующие на частицы груза в зоне разгрузки,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установить условия</w:t>
      </w:r>
      <w:proofErr w:type="gram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 видов разгрузки, получить аналитические зависимости, описывающие траекторию полета частиц; привести пример построения траектории полета частиц).</w:t>
      </w:r>
    </w:p>
    <w:p w:rsidR="002E374B" w:rsidRPr="009C1DE8" w:rsidRDefault="00A85665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</w:t>
      </w:r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конструктивная компоновка барабанного </w:t>
      </w:r>
      <w:proofErr w:type="spellStart"/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разгружателя</w:t>
      </w:r>
      <w:proofErr w:type="spellEnd"/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ленточного конвейера и создаваемые им сопротивления движению ленты. (Привести примеры использования барабанных </w:t>
      </w:r>
      <w:proofErr w:type="spellStart"/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разгружателей</w:t>
      </w:r>
      <w:proofErr w:type="spellEnd"/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изобразить их конструктивные схемы, перечислить дополнительные сопротивления движению ленты, создаваемые барабанными </w:t>
      </w:r>
      <w:proofErr w:type="spellStart"/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разгружателями</w:t>
      </w:r>
      <w:proofErr w:type="spellEnd"/>
      <w:r w:rsidR="002E374B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сопротивл</w:t>
      </w:r>
      <w:r w:rsidR="00A85665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движения ленты, создаваемого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плужковым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разгружателем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(Привести примеры использования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плужковых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разгружателей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на расчетной схеме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плужкового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разгружателя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штучных грузов, показать действующие силы и получить расчетную зависимость для определения максимального сопротивления движению ленты в процессе разгрузки).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Тихоходные и быстроходные винтовые конвейеры. (Изобразить конструктивные схемы этих конвейеров, изложит</w:t>
      </w:r>
      <w:r w:rsidR="00CD42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 принципы их работы; 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привести </w:t>
      </w:r>
      <w:r w:rsidR="00A83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достоинства, недостатки и 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примеры их использования в перегрузочных процессах).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параметров тихоходных винтовых конвейеров. (На основе расчетной схемы получить зависимости для определения геометрических параметров конвейера и мощности двигателя его привода).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определить основные условия при транспортировании тихоходным винтовым конвейером, если известны его параметры и потребляемая мощность. (На основе расчетной схемы и известных исходных данных получить зависимость для расчета осевого </w:t>
      </w:r>
      <w:r w:rsidR="00154333"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усилия,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действующего на винт в процессе транспортирования и пояснить необходимость знать это усилие).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 теории движения частиц в в</w:t>
      </w:r>
      <w:r w:rsidR="007C5E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ертикальном винтовом конвейере 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 основе расчетной схемы из условия равновесия периферийной частицы груза в конвейере получить зависимость для</w:t>
      </w:r>
      <w:r w:rsidR="007C5E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критической частоты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вращения транспортирующего винта).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Пластинчатые конвейеры. (Назначение, конструктивные схемы, достоинства и недостатки, особенности тягового расчета).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Скребковые конвейеры. (Назначение, конструктивные схемы, достоинства и недостатки, принципы транспортирования груз</w:t>
      </w:r>
      <w:r w:rsidR="007051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особенности тягового расчета).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Динамические нагрузки в тяговых цепях конвейеров.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(Особенности кинематики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звездочного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привода.</w:t>
      </w:r>
      <w:proofErr w:type="gram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расчетной динамической нагрузки в цепи конвейера и проверка отсутствия в ней резонанса).</w:t>
      </w:r>
      <w:proofErr w:type="gramEnd"/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Классификация ковшовых элеваторов, особенности их загрузки и разгрузки. (Привести основные классификационные признаки ковшовых элеваторов, остановившись подробнее на процессах загрузки и разгрузки ковшей).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Основы теории транспортирования частиц груза в вертикальном и горизонтальном трубопроводах. (Рассмотре</w:t>
      </w:r>
      <w:r w:rsidR="00B26C28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принципы обеспечения движения</w:t>
      </w: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частиц груза в трубопроводном транспорте за счет воздействия на них газообразного или жидкостного потока носителя; привести соотношения между кинематическими параметрами носителя и груза).</w:t>
      </w:r>
    </w:p>
    <w:p w:rsidR="002E374B" w:rsidRPr="009C1DE8" w:rsidRDefault="002E374B" w:rsidP="00B37882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0" w:firstLine="426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Схемы пневмотранспортных установок. (Привести примеры схем установок общего типа, а также аэрационного, </w:t>
      </w:r>
      <w:proofErr w:type="spellStart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>флюидизационного</w:t>
      </w:r>
      <w:proofErr w:type="spellEnd"/>
      <w:r w:rsidRPr="009C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пневмоконтейнерного типов, пояснить принципы их работы).</w:t>
      </w:r>
    </w:p>
    <w:p w:rsidR="002E374B" w:rsidRPr="002E374B" w:rsidRDefault="002E374B" w:rsidP="00B3788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374B" w:rsidRPr="002E374B" w:rsidRDefault="00B37882" w:rsidP="00B378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="002E374B" w:rsidRPr="002E374B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«Металлоконструкции грузоподъёмных машин»</w:t>
      </w:r>
    </w:p>
    <w:p w:rsidR="002E374B" w:rsidRPr="002E374B" w:rsidRDefault="002E374B" w:rsidP="002E37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Основные виды отказов металлоконструкций и вызывающие их факторы. Методы защиты.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(Внезапные и постепенные отказы, процессы, приводящие к отказам: пластическая и упругая деформация, хрупкое, пластическое и усталостное разрушение, потеря устойчивости, коррозия, изнашивание, деградация свойств материала, и вызывающие их фа</w:t>
      </w:r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кторы.</w:t>
      </w:r>
      <w:proofErr w:type="gramEnd"/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Методы борьбы с отказами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Требования к методике инженерных расчётов. Надежность и достоверность расчёта.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(Цели и методы инженерных расчётов.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Основные требования к методикам инженерных расчётов: доступность исх. данных, ограничения, однозначность, представление результатов расчёта. Условия надёжности расчёта.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Факторы неопределённости).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Система расчёта по допускаемым напряжениям. </w:t>
      </w:r>
      <w:proofErr w:type="gramStart"/>
      <w:r w:rsidR="00802F3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{Критерии расчёта по ДН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основные положения и расчётные зависимости.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Достоинства и недоста</w:t>
      </w:r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тки системы. </w:t>
      </w:r>
      <w:proofErr w:type="gramStart"/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Область применения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).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Система расчёта по предельным состояниям.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(Критерии расчёта по ПС, основные положения и расчётные зависимости.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Группы предельных состояний: первая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-и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счерпание ресурса, вторая — нарушение несущей способности, третья -чрезмерные деформации. Достоинства и недоста</w:t>
      </w:r>
      <w:r w:rsidR="00CC50B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тки системы. </w:t>
      </w:r>
      <w:proofErr w:type="gramStart"/>
      <w:r w:rsidR="00CC50B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Область применения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).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5.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Система вероятностных расчётов.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(Критерии расчёта по СВР, основные положения и расчётные зависимости.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Достоинства и недостатки системы.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Область применения.).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Режимы работы крана их обозначение и нормирование.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(Нормативные документы.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Нормирование режимов работы кранов и механизмов по ИСО и ГОСТ. Методика определения режима работы. Паспортный и фактический режимы работы.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Цели нормирования режимов работы)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7.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Нагрузки на металлоконструкции. Расчётные случаи.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(Нагрузки и воздействия </w:t>
      </w:r>
      <w:r w:rsidR="0011288A"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- п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ривести примеры.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Внешние и внутренние нагрузки. Систематические, случайные, исключительные и прочие нагрузки — дать определения и привести примеры. Расчётные ситуации и расчётные комбинации нагрузок — раскрыть состав нагрузок для 3-х расчётных ситуаций.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Привести соответствие расчётных ситуаций предельным состояниям.)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Расчёт</w:t>
      </w:r>
      <w:proofErr w:type="gramStart"/>
      <w:r w:rsidRPr="002E374B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1</w:t>
      </w:r>
      <w:proofErr w:type="gram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конструкций по методу предельного равновесия.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(Сущность расчёта по методу предельного равновесия.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Область применения.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расчётные зависимости - на примере)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9.  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механические характеристи</w:t>
      </w:r>
      <w:r w:rsidR="00B3788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ки сталей. Факторы, влияющие на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выбор</w:t>
      </w:r>
      <w:r w:rsidR="00B3788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стали для металлоконструкции.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(Нормативное и расчётное сопротивления и их связь с понятиями пределов прочности и текучести.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Характеристики упругости и пластичности, ударная вязкость. Коррозионная стойкость.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Критерии выбора стали' для металлоконструкции крана в зависимости от особенностей его эксплуатации: температурного режима, режима работы, свойств окружающей среды.)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10.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Классификация и свойства сталей и проката.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(Классификация сталей по химическому составу и механическим свойствам.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Примеры обозначения марок сталей и их расшифровка.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нормативные документы.)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11.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Динамические нагрузки на металлоконструкцию крана при работе механизма подъёма.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(Понятие динамической нагрузки.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Вертикальные и горизонтальные нагрузки при работе механизма подъёма: причины возникновения, способы определения, основные расчётные зависимости, учёт при выполнении расчётов.)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12.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Статические, технологические и специальные нагрузки на металлоконструкцию крана.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(Понятия статических, технологических и специальных нагрузок.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Причины возникновения, способы определения, основные расчётные зависимости, учёт при выполнении расчётов.)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13.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Динамические нагрузки на металлоконструкцию крана при работе механизмов поворота и изменения вылета.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(Понятие динамической нагрузки.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Динамические нагрузки при переходных режимах и установившемся движении: причины возникновения, способы определения, основные расчётные зависимости, учёт при выполнении расчётов.)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14.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Перекосные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нагрузки на металлоконструкцию крана.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(Понятие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перекосной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нагрузки.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Причины возникновения, способы определения, основные расчётные зависимости (на примере мостового крана), учёт при выполнении расчётов.)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15.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Ветровые, сейсмические и термические нагрузки.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(Понятия ветровой, сейсмической и термической нагрузок.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Нормативные документы. Расчёт величины нагрузки от ветрового и термического воздействия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дать расчётные зависимости на примере портального крана.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понятия линейно-спектрального метода и метода динамического анализа при расчёте сейсмических нагрузок)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16.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Виды и параметры </w:t>
      </w:r>
      <w:proofErr w:type="gram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циклического</w:t>
      </w:r>
      <w:proofErr w:type="gram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нагружения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Усталостная кривая.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(Понятие характерного технологического цикла.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Регулярное и нерегулярное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нагружение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. Параметры цикла, их определение и взаимосвязь. Усталостная кривая, её параметры. Пределы ограниченной и неограниченной выносливости.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расчётные зависимости)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17.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Факторы, влияющие на сопротивление усталости сварных узлов металлоконструкций.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(Причины возникновения усталостных повреждений в сварных узлах и соединениях, концентрация напряжений.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Влияние характеристик цикла, формы и качества сварного соединения на сопротивление усталости)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18.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Обработка процесса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нагружения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Схематизация </w:t>
      </w:r>
      <w:proofErr w:type="gram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нестационарного</w:t>
      </w:r>
      <w:proofErr w:type="gram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нагружения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(Представление процесса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нагружения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временным рядом.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Цель и задачи обработки процесса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нагружения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. Приведение произвольного цикла к циклу с заданными параметрами. Понятия эквивалентного напряжения и эквивалентного числа циклов.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Методы схематизации процесса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нагружения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: метод полных циклов и метод дождя)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19.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Предел выносливости материала и конструкции. Факторы, влияющие на значение предела выносливости.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{Усталостная кривая, её параметры.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Пределы ограниченной и неограниченной выносливости. Основные расчётные зависимости.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Влияние концентрации напряжений, масштабного фактора, асимметрии цикла, нестабильности характеристик цикла на значение предела выносливости)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Особенности напряжённо-деформированного состояния (НДС) элементов с трещинами. Параметры, характеризующие НДС.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{Понятие трещины и её математическая модель при расчёте.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Классификация трещин по их расположению относительно конструкции и направления действия нагрузки. Особенности НДС в вершине трещины при упругом расчёте.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Понятие коэффициента интенсивности напряжений)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21.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Коэффициент интенсивности напряжений (КИН). Методы определения КИН.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(Особенности НДС в вершине трещины при упругом расчёте.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Понятие коэффициента интенсивности напряжений. Методы определения КИН. Расчёт КИН методом конечных элементов при плоском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lastRenderedPageBreak/>
        <w:t xml:space="preserve">напряжённом состоянии и плоской деформации.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расчётные зависимости для определения КИН.)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22.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Трещиностойкость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конструкции при </w:t>
      </w:r>
      <w:proofErr w:type="gram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однократном</w:t>
      </w:r>
      <w:proofErr w:type="gram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нагружении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Факторы, влияющие на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трещиностойкость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(Понятие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трещиностойкости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при однократном</w:t>
      </w:r>
      <w:r w:rsidR="00596B0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нагружении</w:t>
      </w:r>
      <w:proofErr w:type="spellEnd"/>
      <w:r w:rsidRPr="006415E1">
        <w:rPr>
          <w:rFonts w:ascii="Times New Roman" w:hAnsi="Times New Roman" w:cs="Times New Roman"/>
          <w:iCs/>
          <w:sz w:val="28"/>
          <w:szCs w:val="28"/>
          <w:lang w:eastAsia="en-US"/>
        </w:rPr>
        <w:t>.</w:t>
      </w:r>
      <w:proofErr w:type="gramEnd"/>
      <w:r w:rsidRPr="006415E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Критическое </w:t>
      </w:r>
      <w:r w:rsidR="00B37882" w:rsidRPr="006415E1">
        <w:rPr>
          <w:rFonts w:ascii="Times New Roman" w:hAnsi="Times New Roman" w:cs="Times New Roman"/>
          <w:iCs/>
          <w:sz w:val="28"/>
          <w:szCs w:val="28"/>
          <w:lang w:eastAsia="en-US"/>
        </w:rPr>
        <w:t>значение  КИИ.</w:t>
      </w:r>
      <w:r w:rsidR="00596B01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Влияние   температурного  и масштабного факторов на величину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К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 Связь между Кс и ударной вязкостью.)</w:t>
      </w:r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23.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Циклическая </w:t>
      </w:r>
      <w:proofErr w:type="spellStart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трещиностойкость</w:t>
      </w:r>
      <w:proofErr w:type="spellEnd"/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Кинетическая диаграмма усталостного разрушения.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(Скорост</w:t>
      </w:r>
      <w:r w:rsidR="002D416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ь роста трещины и её связь с КИН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Осо</w:t>
      </w:r>
      <w:r w:rsidR="002D416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бенности определения размаха КИН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при расчёте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трещиностойкости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. Кинетическая диаграмма усталостного разрушения и её параметры: пороговое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val="en-US" w:eastAsia="en-US"/>
        </w:rPr>
        <w:t>K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t</w:t>
      </w:r>
      <w:r w:rsidRPr="003E2833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 w:eastAsia="en-US"/>
        </w:rPr>
        <w:t>h</w:t>
      </w:r>
      <w:proofErr w:type="spellEnd"/>
      <w:r w:rsidR="002D4161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и критическое значения КИН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, уравнение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Пэриса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Расчёт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трещиностойкости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24.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Основные критерии определения критического размера трещины.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(Конструкционный критерий, условие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невозникновения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лавинообразного развития трещины, критерий прочности сечения с трещиной, критерий ограничения скорости роста трещины </w:t>
      </w:r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–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расчётные зависимости и область применения)</w:t>
      </w:r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25.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Виды статических схем металлоконструкций кранов. Анализ статической схемы.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(Балочно-рамные, ферменные и </w:t>
      </w:r>
      <w:proofErr w:type="spell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шпренгелъные</w:t>
      </w:r>
      <w:proofErr w:type="spell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конструкции </w:t>
      </w:r>
      <w:r w:rsidR="00B37882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–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особенности, достоинства и недостатки, область применения.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Кинематический анализ статической схемы. Влияние степени статической неопределимости на эксплуатационные свойства конструкций. Особенности расчёта статически неопределимых систем.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Методы снижения степени статической неопределимости)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26.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Типы сварных соединений. Основы расчёта.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(Классификация сварных соединений и сварных швов.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Основные характеристики шва. Характерные дефекты сварных соединений.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Расчёты на прочность соединений со стыковыми и угловыми швами при действии сил и моментов - основные особенности и расчётные зависимости.)</w:t>
      </w:r>
      <w:proofErr w:type="gramEnd"/>
    </w:p>
    <w:p w:rsidR="002E374B" w:rsidRPr="002E374B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27.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Типы болтовых соединений. Основы расчёта.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(Болтовые соединения на высокопрочных болтах и болтах повышенной точности: особенности, достоинства и недостатки.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Особенности расчётов фланцевых соединений, соединений с продольным стыком и соединений на накладках - основные расчётные зависимости.)</w:t>
      </w:r>
      <w:proofErr w:type="gramEnd"/>
    </w:p>
    <w:p w:rsidR="00B37882" w:rsidRDefault="002E374B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2E37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28.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Проектирование и расчёт шарнирных соединений.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(Типы шарнирных соединений элементов металлоконструкций грузоподъёмных машин.</w:t>
      </w:r>
      <w:proofErr w:type="gramEnd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Шарниры, работающие на сжатие и на растяжение — особенности конструкции. </w:t>
      </w:r>
      <w:r w:rsidR="003E2833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Расчёт элементов шарнира: оси, проушины, корпуса </w:t>
      </w:r>
      <w:r w:rsidRPr="002E374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2E374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основные расчётные зависимости).</w:t>
      </w:r>
      <w:proofErr w:type="gramEnd"/>
    </w:p>
    <w:p w:rsidR="00B37882" w:rsidRDefault="00B37882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2E374B" w:rsidRPr="00B37882" w:rsidRDefault="00B37882" w:rsidP="00B37882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-113"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B37882"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lastRenderedPageBreak/>
        <w:t xml:space="preserve">Раздел </w:t>
      </w:r>
      <w:r w:rsidRPr="00B37882">
        <w:rPr>
          <w:rFonts w:ascii="Times New Roman" w:hAnsi="Times New Roman" w:cs="Times New Roman"/>
          <w:b/>
          <w:iCs/>
          <w:color w:val="000000"/>
          <w:sz w:val="28"/>
          <w:szCs w:val="28"/>
          <w:lang w:val="en-US" w:eastAsia="en-US"/>
        </w:rPr>
        <w:t>IV</w:t>
      </w:r>
      <w:r w:rsidRPr="00B37882">
        <w:rPr>
          <w:rFonts w:ascii="Times New Roman" w:hAnsi="Times New Roman" w:cs="Times New Roman"/>
          <w:b/>
          <w:iCs/>
          <w:color w:val="000000"/>
          <w:sz w:val="28"/>
          <w:szCs w:val="28"/>
          <w:lang w:eastAsia="en-US"/>
        </w:rPr>
        <w:t xml:space="preserve">. </w:t>
      </w:r>
      <w:r w:rsidR="002E374B" w:rsidRPr="00B37882">
        <w:rPr>
          <w:rFonts w:ascii="Times New Roman" w:hAnsi="Times New Roman" w:cs="Times New Roman"/>
          <w:b/>
          <w:bCs/>
          <w:sz w:val="28"/>
          <w:szCs w:val="28"/>
        </w:rPr>
        <w:t>«Технология и механизация перегрузочных работ»</w:t>
      </w:r>
    </w:p>
    <w:p w:rsidR="00B37882" w:rsidRPr="00B37882" w:rsidRDefault="00B37882" w:rsidP="00D5457D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1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Перегрузоч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ный процесс и его показатели. </w:t>
      </w:r>
      <w:r w:rsidRPr="00D5457D">
        <w:rPr>
          <w:rFonts w:ascii="Times New Roman" w:hAnsi="Times New Roman" w:cs="Times New Roman"/>
          <w:sz w:val="28"/>
          <w:szCs w:val="28"/>
        </w:rPr>
        <w:t xml:space="preserve">Привести содержание, состав и структуру. Дать понятие грузооборота, </w:t>
      </w:r>
      <w:proofErr w:type="spellStart"/>
      <w:r w:rsidRPr="00D5457D">
        <w:rPr>
          <w:rFonts w:ascii="Times New Roman" w:hAnsi="Times New Roman" w:cs="Times New Roman"/>
          <w:sz w:val="28"/>
          <w:szCs w:val="28"/>
        </w:rPr>
        <w:t>грузопереработки</w:t>
      </w:r>
      <w:proofErr w:type="spellEnd"/>
      <w:r w:rsidRPr="00D5457D">
        <w:rPr>
          <w:rFonts w:ascii="Times New Roman" w:hAnsi="Times New Roman" w:cs="Times New Roman"/>
          <w:sz w:val="28"/>
          <w:szCs w:val="28"/>
        </w:rPr>
        <w:t>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Технология перегрузочных работ на внутреннем водном транспорте, технологическая     схема     перегрузочного     процесса.     Способы изобр</w:t>
      </w:r>
      <w:r w:rsidR="00B37882" w:rsidRPr="00D5457D">
        <w:rPr>
          <w:rFonts w:ascii="Times New Roman" w:hAnsi="Times New Roman" w:cs="Times New Roman"/>
          <w:sz w:val="28"/>
          <w:szCs w:val="28"/>
        </w:rPr>
        <w:t>ажения</w:t>
      </w:r>
      <w:r w:rsidR="00A62C3D">
        <w:rPr>
          <w:rFonts w:ascii="Times New Roman" w:hAnsi="Times New Roman" w:cs="Times New Roman"/>
          <w:sz w:val="28"/>
          <w:szCs w:val="28"/>
        </w:rPr>
        <w:t xml:space="preserve"> технологических схем. Технологические карты</w:t>
      </w:r>
      <w:r w:rsidRPr="00D5457D">
        <w:rPr>
          <w:rFonts w:ascii="Times New Roman" w:hAnsi="Times New Roman" w:cs="Times New Roman"/>
          <w:sz w:val="28"/>
          <w:szCs w:val="28"/>
        </w:rPr>
        <w:t>. Нормативные документы</w:t>
      </w:r>
      <w:r w:rsidR="00A62C3D">
        <w:rPr>
          <w:rFonts w:ascii="Times New Roman" w:hAnsi="Times New Roman" w:cs="Times New Roman"/>
          <w:sz w:val="28"/>
          <w:szCs w:val="28"/>
        </w:rPr>
        <w:t xml:space="preserve"> для технологических карт</w:t>
      </w:r>
      <w:r w:rsidRPr="00D5457D">
        <w:rPr>
          <w:rFonts w:ascii="Times New Roman" w:hAnsi="Times New Roman" w:cs="Times New Roman"/>
          <w:sz w:val="28"/>
          <w:szCs w:val="28"/>
        </w:rPr>
        <w:t>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 xml:space="preserve">Степени    механизации перегрузочных работ, цели механизации перегрузочных процессов. Основные направления и условия комплексной механизации перегрузочных 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процессов. </w:t>
      </w:r>
      <w:r w:rsidRPr="00D5457D">
        <w:rPr>
          <w:rFonts w:ascii="Times New Roman" w:hAnsi="Times New Roman" w:cs="Times New Roman"/>
          <w:sz w:val="28"/>
          <w:szCs w:val="28"/>
        </w:rPr>
        <w:t>Дать     понятие механизации и автоматизации перегрузочных работ в портах. Основные направления автоматизации перегрузочных   работ   в   портах.   Принципы и критерии оценки эффективности механизации перегрузочных процессов.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Груз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овые суда и их характеристики. </w:t>
      </w:r>
      <w:r w:rsidRPr="00D5457D">
        <w:rPr>
          <w:rFonts w:ascii="Times New Roman" w:hAnsi="Times New Roman" w:cs="Times New Roman"/>
          <w:sz w:val="28"/>
          <w:szCs w:val="28"/>
        </w:rPr>
        <w:t>Дать конструктивные характеристики судов и их грузовых помещений. Классификация грузовых помещений судов по их приспособленности к проведению погрузочно-разгрузочных работ. Указать влияние конструктивных характеристик грузовых помещений судов на условия и показатели грузовой обработки в порту.</w:t>
      </w:r>
    </w:p>
    <w:p w:rsidR="00D5457D" w:rsidRPr="00D5457D" w:rsidRDefault="00B37882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Грузовая   обработка   судна.</w:t>
      </w:r>
      <w:r w:rsidR="002E374B" w:rsidRPr="00D5457D">
        <w:rPr>
          <w:rFonts w:ascii="Times New Roman" w:hAnsi="Times New Roman" w:cs="Times New Roman"/>
          <w:sz w:val="28"/>
          <w:szCs w:val="28"/>
        </w:rPr>
        <w:t xml:space="preserve">   Привести   нормативные   документы, инструкции и технические условия загрузки-разгрузки судов. Грузовой план судна. Нормирование времени грузовой обработки судна.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 xml:space="preserve">Типы и конструкции грузовых железнодорожных вагонов </w:t>
      </w:r>
      <w:r w:rsidR="00B37882" w:rsidRPr="00D5457D">
        <w:rPr>
          <w:rFonts w:ascii="Times New Roman" w:hAnsi="Times New Roman" w:cs="Times New Roman"/>
          <w:sz w:val="28"/>
          <w:szCs w:val="28"/>
        </w:rPr>
        <w:t>и автомобилей.</w:t>
      </w:r>
      <w:r w:rsidRPr="00D5457D">
        <w:rPr>
          <w:rFonts w:ascii="Times New Roman" w:hAnsi="Times New Roman" w:cs="Times New Roman"/>
          <w:sz w:val="28"/>
          <w:szCs w:val="28"/>
        </w:rPr>
        <w:t xml:space="preserve"> Рассказать об условиях их грузовой обработки в порту. Нормативы времени на обработку вагонов. Технические условия загрузки вагонов. Обеспечение сохранности подвижного состава</w:t>
      </w:r>
      <w:r w:rsidR="00AC72B0">
        <w:rPr>
          <w:rFonts w:ascii="Times New Roman" w:hAnsi="Times New Roman" w:cs="Times New Roman"/>
          <w:sz w:val="28"/>
          <w:szCs w:val="28"/>
        </w:rPr>
        <w:t xml:space="preserve"> при выполнении грузовой обработки</w:t>
      </w:r>
      <w:r w:rsidRPr="00D54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Технол</w:t>
      </w:r>
      <w:r w:rsidR="00FE1A10">
        <w:rPr>
          <w:rFonts w:ascii="Times New Roman" w:hAnsi="Times New Roman" w:cs="Times New Roman"/>
          <w:sz w:val="28"/>
          <w:szCs w:val="28"/>
        </w:rPr>
        <w:t>огическое проектирование портов;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 </w:t>
      </w:r>
      <w:r w:rsidRPr="00D5457D">
        <w:rPr>
          <w:rFonts w:ascii="Times New Roman" w:hAnsi="Times New Roman" w:cs="Times New Roman"/>
          <w:sz w:val="28"/>
          <w:szCs w:val="28"/>
        </w:rPr>
        <w:t xml:space="preserve">цели проектирования. Требования к проекту. Порядок и этапы проектирования. Основные задачи, методика проектирования и критерии оценки эффективности. Нормы технологического проектирования портов.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Анализ исходных данных проекта ме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ханизации перегрузочных работ. </w:t>
      </w:r>
      <w:r w:rsidRPr="00D5457D">
        <w:rPr>
          <w:rFonts w:ascii="Times New Roman" w:hAnsi="Times New Roman" w:cs="Times New Roman"/>
          <w:sz w:val="28"/>
          <w:szCs w:val="28"/>
        </w:rPr>
        <w:t>Проанализировать расчётный грузооборот причала. Режим прохождения груза на причале. Требования к вместимости с</w:t>
      </w:r>
      <w:r w:rsidR="005143AD">
        <w:rPr>
          <w:rFonts w:ascii="Times New Roman" w:hAnsi="Times New Roman" w:cs="Times New Roman"/>
          <w:sz w:val="28"/>
          <w:szCs w:val="28"/>
        </w:rPr>
        <w:t>к</w:t>
      </w:r>
      <w:r w:rsidRPr="00D5457D">
        <w:rPr>
          <w:rFonts w:ascii="Times New Roman" w:hAnsi="Times New Roman" w:cs="Times New Roman"/>
          <w:sz w:val="28"/>
          <w:szCs w:val="28"/>
        </w:rPr>
        <w:t>ладов. Требования к показателям пропускной способности фронтов обработки транспортных средств и интенсивности перегрузочных работ.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Выбор и обоснование параметров технических средств ме</w:t>
      </w:r>
      <w:r w:rsidR="00B37882" w:rsidRPr="00D5457D">
        <w:rPr>
          <w:rFonts w:ascii="Times New Roman" w:hAnsi="Times New Roman" w:cs="Times New Roman"/>
          <w:sz w:val="28"/>
          <w:szCs w:val="28"/>
        </w:rPr>
        <w:t>ханизации и сооружений причала.</w:t>
      </w:r>
      <w:r w:rsidRPr="00D5457D">
        <w:rPr>
          <w:rFonts w:ascii="Times New Roman" w:hAnsi="Times New Roman" w:cs="Times New Roman"/>
          <w:sz w:val="28"/>
          <w:szCs w:val="28"/>
        </w:rPr>
        <w:t xml:space="preserve"> Привести основные технологические и эксплуатационные характеристики перегрузочных машин. Дать критерии и принципы выбора типа и параметров оборудования для использования в перегрузочном процессе. Привести расчёт производительности машин.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lastRenderedPageBreak/>
        <w:t>Технолог</w:t>
      </w:r>
      <w:r w:rsidR="00D5457D" w:rsidRPr="00D5457D">
        <w:rPr>
          <w:rFonts w:ascii="Times New Roman" w:hAnsi="Times New Roman" w:cs="Times New Roman"/>
          <w:sz w:val="28"/>
          <w:szCs w:val="28"/>
        </w:rPr>
        <w:t>ическая механизированная линия.</w:t>
      </w:r>
      <w:r w:rsidRPr="00D5457D">
        <w:rPr>
          <w:rFonts w:ascii="Times New Roman" w:hAnsi="Times New Roman" w:cs="Times New Roman"/>
          <w:sz w:val="28"/>
          <w:szCs w:val="28"/>
        </w:rPr>
        <w:t xml:space="preserve"> Привести принципы </w:t>
      </w:r>
      <w:r w:rsidR="000C2CA2">
        <w:rPr>
          <w:rFonts w:ascii="Times New Roman" w:hAnsi="Times New Roman" w:cs="Times New Roman"/>
          <w:sz w:val="28"/>
          <w:szCs w:val="28"/>
        </w:rPr>
        <w:t>т</w:t>
      </w:r>
      <w:r w:rsidR="000C2CA2" w:rsidRPr="00D5457D">
        <w:rPr>
          <w:rFonts w:ascii="Times New Roman" w:hAnsi="Times New Roman" w:cs="Times New Roman"/>
          <w:sz w:val="28"/>
          <w:szCs w:val="28"/>
        </w:rPr>
        <w:t>ехнолог</w:t>
      </w:r>
      <w:r w:rsidR="000C2CA2">
        <w:rPr>
          <w:rFonts w:ascii="Times New Roman" w:hAnsi="Times New Roman" w:cs="Times New Roman"/>
          <w:sz w:val="28"/>
          <w:szCs w:val="28"/>
        </w:rPr>
        <w:t>ической механизированной линии</w:t>
      </w:r>
      <w:r w:rsidR="000C2CA2" w:rsidRPr="00D5457D">
        <w:rPr>
          <w:rFonts w:ascii="Times New Roman" w:hAnsi="Times New Roman" w:cs="Times New Roman"/>
          <w:sz w:val="28"/>
          <w:szCs w:val="28"/>
        </w:rPr>
        <w:t xml:space="preserve"> </w:t>
      </w:r>
      <w:r w:rsidRPr="00D5457D">
        <w:rPr>
          <w:rFonts w:ascii="Times New Roman" w:hAnsi="Times New Roman" w:cs="Times New Roman"/>
          <w:sz w:val="28"/>
          <w:szCs w:val="28"/>
        </w:rPr>
        <w:t>компоновки.</w:t>
      </w:r>
      <w:r w:rsidR="000C2CA2">
        <w:rPr>
          <w:rFonts w:ascii="Times New Roman" w:hAnsi="Times New Roman" w:cs="Times New Roman"/>
          <w:sz w:val="28"/>
          <w:szCs w:val="28"/>
        </w:rPr>
        <w:t xml:space="preserve"> Дать расчёт производительности т</w:t>
      </w:r>
      <w:r w:rsidR="000C2CA2" w:rsidRPr="00D5457D">
        <w:rPr>
          <w:rFonts w:ascii="Times New Roman" w:hAnsi="Times New Roman" w:cs="Times New Roman"/>
          <w:sz w:val="28"/>
          <w:szCs w:val="28"/>
        </w:rPr>
        <w:t>ехнолог</w:t>
      </w:r>
      <w:r w:rsidR="000C2CA2">
        <w:rPr>
          <w:rFonts w:ascii="Times New Roman" w:hAnsi="Times New Roman" w:cs="Times New Roman"/>
          <w:sz w:val="28"/>
          <w:szCs w:val="28"/>
        </w:rPr>
        <w:t>ической механизированной линии.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Схемы механизац</w:t>
      </w:r>
      <w:r w:rsidR="00B37882" w:rsidRPr="00D5457D">
        <w:rPr>
          <w:rFonts w:ascii="Times New Roman" w:hAnsi="Times New Roman" w:cs="Times New Roman"/>
          <w:sz w:val="28"/>
          <w:szCs w:val="28"/>
        </w:rPr>
        <w:t>ии перегрузочных работ в порту.</w:t>
      </w:r>
      <w:r w:rsidRPr="00D5457D">
        <w:rPr>
          <w:rFonts w:ascii="Times New Roman" w:hAnsi="Times New Roman" w:cs="Times New Roman"/>
          <w:sz w:val="28"/>
          <w:szCs w:val="28"/>
        </w:rPr>
        <w:t xml:space="preserve"> Рассказать о классификации</w:t>
      </w:r>
      <w:r w:rsidR="001B1C6F">
        <w:rPr>
          <w:rFonts w:ascii="Times New Roman" w:hAnsi="Times New Roman" w:cs="Times New Roman"/>
          <w:sz w:val="28"/>
          <w:szCs w:val="28"/>
        </w:rPr>
        <w:t xml:space="preserve"> схем механизации</w:t>
      </w:r>
      <w:r w:rsidRPr="00D5457D">
        <w:rPr>
          <w:rFonts w:ascii="Times New Roman" w:hAnsi="Times New Roman" w:cs="Times New Roman"/>
          <w:sz w:val="28"/>
          <w:szCs w:val="28"/>
        </w:rPr>
        <w:t xml:space="preserve">. Рассказать о принципах компоновки универсальных и специализированных схем механизации.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 xml:space="preserve">Технологические расчеты по определению длительности грузовой обработки транспортных средств на причале.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 xml:space="preserve">Пропускная   способность фронтов обработки транспортных средств, складов, железнодорожных путей.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Пока</w:t>
      </w:r>
      <w:r w:rsidR="00B37882" w:rsidRPr="00D5457D">
        <w:rPr>
          <w:rFonts w:ascii="Times New Roman" w:hAnsi="Times New Roman" w:cs="Times New Roman"/>
          <w:sz w:val="28"/>
          <w:szCs w:val="28"/>
        </w:rPr>
        <w:t>затели перегрузочного процесса.</w:t>
      </w:r>
      <w:r w:rsidRPr="00D5457D">
        <w:rPr>
          <w:rFonts w:ascii="Times New Roman" w:hAnsi="Times New Roman" w:cs="Times New Roman"/>
          <w:sz w:val="28"/>
          <w:szCs w:val="28"/>
        </w:rPr>
        <w:t xml:space="preserve"> Рассчитать объём работ по вариантам   перегрузки, нормы   выработки, трудозатрат, времени занятости оборудования.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Выбор и обоснование оптимального   варианта схемы механизации перегрузочног</w:t>
      </w:r>
      <w:r w:rsidR="00B37882" w:rsidRPr="00D5457D">
        <w:rPr>
          <w:rFonts w:ascii="Times New Roman" w:hAnsi="Times New Roman" w:cs="Times New Roman"/>
          <w:sz w:val="28"/>
          <w:szCs w:val="28"/>
        </w:rPr>
        <w:t>о процесса.</w:t>
      </w:r>
      <w:r w:rsidRPr="00D5457D">
        <w:rPr>
          <w:rFonts w:ascii="Times New Roman" w:hAnsi="Times New Roman" w:cs="Times New Roman"/>
          <w:sz w:val="28"/>
          <w:szCs w:val="28"/>
        </w:rPr>
        <w:t xml:space="preserve"> Привести методику технико-экономических обоснований   в практике капитального строительства.   Критерии оптимизации при выборе варианта схемы механизации и технологии перегрузочного процесса в действующем порту.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Транспортные, физико-механичес</w:t>
      </w:r>
      <w:r w:rsidR="00B37882" w:rsidRPr="00D5457D">
        <w:rPr>
          <w:rFonts w:ascii="Times New Roman" w:hAnsi="Times New Roman" w:cs="Times New Roman"/>
          <w:sz w:val="28"/>
          <w:szCs w:val="28"/>
        </w:rPr>
        <w:t>кие свойства навалочных грузов.</w:t>
      </w:r>
      <w:r w:rsidRPr="00D5457D">
        <w:rPr>
          <w:rFonts w:ascii="Times New Roman" w:hAnsi="Times New Roman" w:cs="Times New Roman"/>
          <w:sz w:val="28"/>
          <w:szCs w:val="28"/>
        </w:rPr>
        <w:t xml:space="preserve"> Рассказать о способах их перевозки и хранении, классификации грузов по свойст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вам. Требования к перевозке, </w:t>
      </w:r>
      <w:r w:rsidRPr="00D5457D">
        <w:rPr>
          <w:rFonts w:ascii="Times New Roman" w:hAnsi="Times New Roman" w:cs="Times New Roman"/>
          <w:sz w:val="28"/>
          <w:szCs w:val="28"/>
        </w:rPr>
        <w:t xml:space="preserve">хранению и перегрузке. Техника безопасности, охрана труда    и окружающей среды при перегрузочных работах с навалочными грузами.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Универсальные схемы механизации.  Привести область их применения при переработке навалочных грузов открытого хранения. Область эффективного применения универсальных схем. Дать примеры.</w:t>
      </w:r>
    </w:p>
    <w:p w:rsidR="00D5457D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Специализированные перегрузочные компле</w:t>
      </w:r>
      <w:r w:rsidR="00B37882" w:rsidRPr="00D5457D">
        <w:rPr>
          <w:rFonts w:ascii="Times New Roman" w:hAnsi="Times New Roman" w:cs="Times New Roman"/>
          <w:sz w:val="28"/>
          <w:szCs w:val="28"/>
        </w:rPr>
        <w:t xml:space="preserve">ксы </w:t>
      </w:r>
      <w:r w:rsidRPr="00D5457D">
        <w:rPr>
          <w:rFonts w:ascii="Times New Roman" w:hAnsi="Times New Roman" w:cs="Times New Roman"/>
          <w:sz w:val="28"/>
          <w:szCs w:val="28"/>
        </w:rPr>
        <w:t xml:space="preserve">по </w:t>
      </w:r>
      <w:r w:rsidR="00D5457D" w:rsidRPr="00D5457D">
        <w:rPr>
          <w:rFonts w:ascii="Times New Roman" w:hAnsi="Times New Roman" w:cs="Times New Roman"/>
          <w:sz w:val="28"/>
          <w:szCs w:val="28"/>
        </w:rPr>
        <w:t>п</w:t>
      </w:r>
      <w:r w:rsidRPr="00D5457D">
        <w:rPr>
          <w:rFonts w:ascii="Times New Roman" w:hAnsi="Times New Roman" w:cs="Times New Roman"/>
          <w:sz w:val="28"/>
          <w:szCs w:val="28"/>
        </w:rPr>
        <w:t xml:space="preserve">ереработке навалочных грузов открытого хранения. Условия их применения. 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57D">
        <w:rPr>
          <w:rFonts w:ascii="Times New Roman" w:hAnsi="Times New Roman" w:cs="Times New Roman"/>
          <w:sz w:val="28"/>
          <w:szCs w:val="28"/>
        </w:rPr>
        <w:t>Гидромеханизированные</w:t>
      </w:r>
      <w:proofErr w:type="spellEnd"/>
      <w:r w:rsidRPr="00D5457D">
        <w:rPr>
          <w:rFonts w:ascii="Times New Roman" w:hAnsi="Times New Roman" w:cs="Times New Roman"/>
          <w:sz w:val="28"/>
          <w:szCs w:val="28"/>
        </w:rPr>
        <w:t xml:space="preserve">    перегрузочные комплексы.  Рассказать о</w:t>
      </w:r>
      <w:r w:rsidR="007A6BD0">
        <w:rPr>
          <w:rFonts w:ascii="Times New Roman" w:hAnsi="Times New Roman" w:cs="Times New Roman"/>
          <w:sz w:val="28"/>
          <w:szCs w:val="28"/>
        </w:rPr>
        <w:t xml:space="preserve"> </w:t>
      </w:r>
      <w:r w:rsidRPr="00D5457D">
        <w:rPr>
          <w:rFonts w:ascii="Times New Roman" w:hAnsi="Times New Roman" w:cs="Times New Roman"/>
          <w:sz w:val="28"/>
          <w:szCs w:val="28"/>
        </w:rPr>
        <w:t xml:space="preserve">технических средствах добычи из </w:t>
      </w:r>
      <w:r w:rsidRPr="00D5457D">
        <w:rPr>
          <w:rFonts w:ascii="Times New Roman" w:hAnsi="Times New Roman" w:cs="Times New Roman"/>
          <w:bCs/>
          <w:sz w:val="28"/>
          <w:szCs w:val="28"/>
        </w:rPr>
        <w:t>русловых</w:t>
      </w:r>
      <w:r w:rsidR="007A6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457D">
        <w:rPr>
          <w:rFonts w:ascii="Times New Roman" w:hAnsi="Times New Roman" w:cs="Times New Roman"/>
          <w:sz w:val="28"/>
          <w:szCs w:val="28"/>
        </w:rPr>
        <w:t xml:space="preserve">месторождений, перевозки и выгрузки в портах минерально-строительных грузов. Технология перегрузочных работ и образования складов при </w:t>
      </w:r>
      <w:proofErr w:type="spellStart"/>
      <w:r w:rsidRPr="00D5457D">
        <w:rPr>
          <w:rFonts w:ascii="Times New Roman" w:hAnsi="Times New Roman" w:cs="Times New Roman"/>
          <w:sz w:val="28"/>
          <w:szCs w:val="28"/>
        </w:rPr>
        <w:t>гидромеханизированной</w:t>
      </w:r>
      <w:proofErr w:type="spellEnd"/>
      <w:r w:rsidRPr="00D5457D">
        <w:rPr>
          <w:rFonts w:ascii="Times New Roman" w:hAnsi="Times New Roman" w:cs="Times New Roman"/>
          <w:sz w:val="28"/>
          <w:szCs w:val="28"/>
        </w:rPr>
        <w:t xml:space="preserve"> выгрузке. Отгрузка со складов. Проблемы охраны окружающей среды при </w:t>
      </w:r>
      <w:proofErr w:type="spellStart"/>
      <w:r w:rsidRPr="00D5457D">
        <w:rPr>
          <w:rFonts w:ascii="Times New Roman" w:hAnsi="Times New Roman" w:cs="Times New Roman"/>
          <w:sz w:val="28"/>
          <w:szCs w:val="28"/>
        </w:rPr>
        <w:t>гидромеханизированной</w:t>
      </w:r>
      <w:proofErr w:type="spellEnd"/>
      <w:r w:rsidRPr="00D5457D">
        <w:rPr>
          <w:rFonts w:ascii="Times New Roman" w:hAnsi="Times New Roman" w:cs="Times New Roman"/>
          <w:sz w:val="28"/>
          <w:szCs w:val="28"/>
        </w:rPr>
        <w:t xml:space="preserve"> переработке грузов.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Механизация переработки пылевидных и зерновых гр</w:t>
      </w:r>
      <w:r w:rsidR="00D5457D" w:rsidRPr="00D5457D">
        <w:rPr>
          <w:rFonts w:ascii="Times New Roman" w:hAnsi="Times New Roman" w:cs="Times New Roman"/>
          <w:sz w:val="28"/>
          <w:szCs w:val="28"/>
        </w:rPr>
        <w:t xml:space="preserve">узов. </w:t>
      </w:r>
      <w:r w:rsidRPr="00D5457D">
        <w:rPr>
          <w:rFonts w:ascii="Times New Roman" w:hAnsi="Times New Roman" w:cs="Times New Roman"/>
          <w:sz w:val="28"/>
          <w:szCs w:val="28"/>
        </w:rPr>
        <w:t>Дать понятие физико-механических и транспортных свойств</w:t>
      </w:r>
      <w:r w:rsidR="003223FF">
        <w:rPr>
          <w:rFonts w:ascii="Times New Roman" w:hAnsi="Times New Roman" w:cs="Times New Roman"/>
          <w:sz w:val="28"/>
          <w:szCs w:val="28"/>
        </w:rPr>
        <w:t xml:space="preserve"> </w:t>
      </w:r>
      <w:r w:rsidR="003223FF" w:rsidRPr="00D5457D">
        <w:rPr>
          <w:rFonts w:ascii="Times New Roman" w:hAnsi="Times New Roman" w:cs="Times New Roman"/>
          <w:sz w:val="28"/>
          <w:szCs w:val="28"/>
        </w:rPr>
        <w:t>пылевидных и зерновых грузов</w:t>
      </w:r>
      <w:r w:rsidRPr="00D5457D">
        <w:rPr>
          <w:rFonts w:ascii="Times New Roman" w:hAnsi="Times New Roman" w:cs="Times New Roman"/>
          <w:sz w:val="28"/>
          <w:szCs w:val="28"/>
        </w:rPr>
        <w:t>. Требования санитарных норм и правил техники безопасности по охране труда и окружающее среды при организации перегрузочного процесса с пылевидными грузами. Требования по организации перегрузочного процесса при переработке зерновых грузов. Средства механизации и технология перегрузочных работ</w:t>
      </w:r>
      <w:r w:rsidR="003223FF">
        <w:rPr>
          <w:rFonts w:ascii="Times New Roman" w:hAnsi="Times New Roman" w:cs="Times New Roman"/>
          <w:sz w:val="28"/>
          <w:szCs w:val="28"/>
        </w:rPr>
        <w:t xml:space="preserve"> при переработке зе</w:t>
      </w:r>
      <w:r w:rsidR="002A043F">
        <w:rPr>
          <w:rFonts w:ascii="Times New Roman" w:hAnsi="Times New Roman" w:cs="Times New Roman"/>
          <w:sz w:val="28"/>
          <w:szCs w:val="28"/>
        </w:rPr>
        <w:t>рновых груз</w:t>
      </w:r>
      <w:r w:rsidR="003223FF">
        <w:rPr>
          <w:rFonts w:ascii="Times New Roman" w:hAnsi="Times New Roman" w:cs="Times New Roman"/>
          <w:sz w:val="28"/>
          <w:szCs w:val="28"/>
        </w:rPr>
        <w:t>ов</w:t>
      </w:r>
      <w:r w:rsidRPr="00D5457D">
        <w:rPr>
          <w:rFonts w:ascii="Times New Roman" w:hAnsi="Times New Roman" w:cs="Times New Roman"/>
          <w:sz w:val="28"/>
          <w:szCs w:val="28"/>
        </w:rPr>
        <w:t>. Комплексная механизация переработки в портах зерновых грузов.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Тарно-</w:t>
      </w:r>
      <w:r w:rsidR="00D5457D" w:rsidRPr="00D5457D">
        <w:rPr>
          <w:rFonts w:ascii="Times New Roman" w:hAnsi="Times New Roman" w:cs="Times New Roman"/>
          <w:sz w:val="28"/>
          <w:szCs w:val="28"/>
        </w:rPr>
        <w:t>штучные грузы их классификация.</w:t>
      </w:r>
      <w:r w:rsidRPr="00D5457D">
        <w:rPr>
          <w:rFonts w:ascii="Times New Roman" w:hAnsi="Times New Roman" w:cs="Times New Roman"/>
          <w:sz w:val="28"/>
          <w:szCs w:val="28"/>
        </w:rPr>
        <w:t xml:space="preserve"> Дать понят</w:t>
      </w:r>
      <w:r w:rsidR="00EE7519">
        <w:rPr>
          <w:rFonts w:ascii="Times New Roman" w:hAnsi="Times New Roman" w:cs="Times New Roman"/>
          <w:sz w:val="28"/>
          <w:szCs w:val="28"/>
        </w:rPr>
        <w:t>ие технических условий погрузки и</w:t>
      </w:r>
      <w:r w:rsidRPr="00D5457D">
        <w:rPr>
          <w:rFonts w:ascii="Times New Roman" w:hAnsi="Times New Roman" w:cs="Times New Roman"/>
          <w:sz w:val="28"/>
          <w:szCs w:val="28"/>
        </w:rPr>
        <w:t xml:space="preserve"> размещения тарно-штучных грузов на </w:t>
      </w:r>
      <w:r w:rsidR="00EE7519">
        <w:rPr>
          <w:rFonts w:ascii="Times New Roman" w:hAnsi="Times New Roman" w:cs="Times New Roman"/>
          <w:sz w:val="28"/>
          <w:szCs w:val="28"/>
        </w:rPr>
        <w:lastRenderedPageBreak/>
        <w:t>судах, в вагонах и складирования</w:t>
      </w:r>
      <w:r w:rsidRPr="00D5457D">
        <w:rPr>
          <w:rFonts w:ascii="Times New Roman" w:hAnsi="Times New Roman" w:cs="Times New Roman"/>
          <w:sz w:val="28"/>
          <w:szCs w:val="28"/>
        </w:rPr>
        <w:t xml:space="preserve"> их при хранении. </w:t>
      </w:r>
      <w:proofErr w:type="spellStart"/>
      <w:r w:rsidRPr="00D5457D">
        <w:rPr>
          <w:rFonts w:ascii="Times New Roman" w:hAnsi="Times New Roman" w:cs="Times New Roman"/>
          <w:sz w:val="28"/>
          <w:szCs w:val="28"/>
        </w:rPr>
        <w:t>Пакетизация</w:t>
      </w:r>
      <w:proofErr w:type="spellEnd"/>
      <w:r w:rsidRPr="00D5457D">
        <w:rPr>
          <w:rFonts w:ascii="Times New Roman" w:hAnsi="Times New Roman" w:cs="Times New Roman"/>
          <w:sz w:val="28"/>
          <w:szCs w:val="28"/>
        </w:rPr>
        <w:t xml:space="preserve"> и контейнеризация тарно-штучных грузов. Средства укрупнения грузовых мест, их приспособленность к механизации перегрузочных операций и влияние на производительность труда.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Основные технические средства комплексной механизации перегрузочных ра</w:t>
      </w:r>
      <w:r w:rsidR="00D5457D" w:rsidRPr="00D5457D">
        <w:rPr>
          <w:rFonts w:ascii="Times New Roman" w:hAnsi="Times New Roman" w:cs="Times New Roman"/>
          <w:sz w:val="28"/>
          <w:szCs w:val="28"/>
        </w:rPr>
        <w:t xml:space="preserve">бот с тарно-штучными грузами. </w:t>
      </w:r>
      <w:r w:rsidRPr="00D5457D">
        <w:rPr>
          <w:rFonts w:ascii="Times New Roman" w:hAnsi="Times New Roman" w:cs="Times New Roman"/>
          <w:sz w:val="28"/>
          <w:szCs w:val="28"/>
        </w:rPr>
        <w:t>Привести ПТО и грузозахватные приспособления</w:t>
      </w:r>
      <w:r w:rsidR="00EE7519">
        <w:rPr>
          <w:rFonts w:ascii="Times New Roman" w:hAnsi="Times New Roman" w:cs="Times New Roman"/>
          <w:sz w:val="28"/>
          <w:szCs w:val="28"/>
        </w:rPr>
        <w:t xml:space="preserve"> для перегрузочных работ с тарно-штучными грузами</w:t>
      </w:r>
      <w:r w:rsidRPr="00D5457D">
        <w:rPr>
          <w:rFonts w:ascii="Times New Roman" w:hAnsi="Times New Roman" w:cs="Times New Roman"/>
          <w:sz w:val="28"/>
          <w:szCs w:val="28"/>
        </w:rPr>
        <w:t>. Техно</w:t>
      </w:r>
      <w:r w:rsidR="00EE7519">
        <w:rPr>
          <w:rFonts w:ascii="Times New Roman" w:hAnsi="Times New Roman" w:cs="Times New Roman"/>
          <w:sz w:val="28"/>
          <w:szCs w:val="28"/>
        </w:rPr>
        <w:t>логия перегрузки и складирования</w:t>
      </w:r>
      <w:r w:rsidRPr="00D5457D">
        <w:rPr>
          <w:rFonts w:ascii="Times New Roman" w:hAnsi="Times New Roman" w:cs="Times New Roman"/>
          <w:sz w:val="28"/>
          <w:szCs w:val="28"/>
        </w:rPr>
        <w:t>. Техника безопасности. Типовые технологические схемы механизации и процессы погрузо-разгрузочных работ с тарно-штучными грузами.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Система горизонталь</w:t>
      </w:r>
      <w:r w:rsidR="00D5457D" w:rsidRPr="00D5457D">
        <w:rPr>
          <w:rFonts w:ascii="Times New Roman" w:hAnsi="Times New Roman" w:cs="Times New Roman"/>
          <w:sz w:val="28"/>
          <w:szCs w:val="28"/>
        </w:rPr>
        <w:t xml:space="preserve">ной загрузки-разгрузки судов. </w:t>
      </w:r>
      <w:r w:rsidRPr="00D5457D">
        <w:rPr>
          <w:rFonts w:ascii="Times New Roman" w:hAnsi="Times New Roman" w:cs="Times New Roman"/>
          <w:sz w:val="28"/>
          <w:szCs w:val="28"/>
        </w:rPr>
        <w:t xml:space="preserve">Привести область </w:t>
      </w:r>
      <w:r w:rsidR="005D1641">
        <w:rPr>
          <w:rFonts w:ascii="Times New Roman" w:hAnsi="Times New Roman" w:cs="Times New Roman"/>
          <w:sz w:val="28"/>
          <w:szCs w:val="28"/>
        </w:rPr>
        <w:t xml:space="preserve">её </w:t>
      </w:r>
      <w:r w:rsidRPr="00D5457D">
        <w:rPr>
          <w:rFonts w:ascii="Times New Roman" w:hAnsi="Times New Roman" w:cs="Times New Roman"/>
          <w:sz w:val="28"/>
          <w:szCs w:val="28"/>
        </w:rPr>
        <w:t>эффективного применения. Технические средства комплексной механизации и технологии перегрузочных работ.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Комплексная механи</w:t>
      </w:r>
      <w:r w:rsidR="00D5457D" w:rsidRPr="00D5457D">
        <w:rPr>
          <w:rFonts w:ascii="Times New Roman" w:hAnsi="Times New Roman" w:cs="Times New Roman"/>
          <w:sz w:val="28"/>
          <w:szCs w:val="28"/>
        </w:rPr>
        <w:t>зация перегрузки лесных грузов.</w:t>
      </w:r>
      <w:r w:rsidRPr="00D5457D">
        <w:rPr>
          <w:rFonts w:ascii="Times New Roman" w:hAnsi="Times New Roman" w:cs="Times New Roman"/>
          <w:sz w:val="28"/>
          <w:szCs w:val="28"/>
        </w:rPr>
        <w:t xml:space="preserve"> Дать способы перевозки, хранения и перегрузки лесных грузов. Перевозка круглого леса россыпью и перегрузка грейферными кранами. Правила техники безопасности. Правила загрузки-разгрузки судов и складирования грузов.</w:t>
      </w:r>
    </w:p>
    <w:p w:rsidR="002E374B" w:rsidRPr="00D5457D" w:rsidRDefault="002E374B" w:rsidP="00D5457D">
      <w:pPr>
        <w:pStyle w:val="a5"/>
        <w:numPr>
          <w:ilvl w:val="0"/>
          <w:numId w:val="24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7D">
        <w:rPr>
          <w:rFonts w:ascii="Times New Roman" w:hAnsi="Times New Roman" w:cs="Times New Roman"/>
          <w:sz w:val="28"/>
          <w:szCs w:val="28"/>
        </w:rPr>
        <w:t>Пакетная система перевозки и технология перегрузки лесных грузов. Рассказать об основных технических средствах комплексной механизации перегрузочных работ</w:t>
      </w:r>
      <w:r w:rsidR="005D1641">
        <w:rPr>
          <w:rFonts w:ascii="Times New Roman" w:hAnsi="Times New Roman" w:cs="Times New Roman"/>
          <w:sz w:val="28"/>
          <w:szCs w:val="28"/>
        </w:rPr>
        <w:t xml:space="preserve"> для лесных грузов</w:t>
      </w:r>
      <w:r w:rsidRPr="00D5457D">
        <w:rPr>
          <w:rFonts w:ascii="Times New Roman" w:hAnsi="Times New Roman" w:cs="Times New Roman"/>
          <w:sz w:val="28"/>
          <w:szCs w:val="28"/>
        </w:rPr>
        <w:t>. Схемы комплексной механизации перегрузки лесных грузов в портах и на перевалочных базах лесной промышленности.</w:t>
      </w:r>
    </w:p>
    <w:p w:rsidR="00580404" w:rsidRPr="00657CB3" w:rsidRDefault="00580404" w:rsidP="00D5457D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11147" w:rsidRDefault="00B11147" w:rsidP="00B1114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>ТРЕБУЕМЫЕ УМЕНИЯ И НАВЫКИ</w:t>
      </w:r>
    </w:p>
    <w:p w:rsidR="00580404" w:rsidRPr="00657CB3" w:rsidRDefault="00657CB3" w:rsidP="0065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CB3">
        <w:rPr>
          <w:rFonts w:ascii="Times New Roman" w:hAnsi="Times New Roman" w:cs="Times New Roman"/>
          <w:sz w:val="28"/>
          <w:szCs w:val="28"/>
        </w:rPr>
        <w:t>На вступительном</w:t>
      </w:r>
      <w:r w:rsidR="00F12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B3">
        <w:rPr>
          <w:rFonts w:ascii="Times New Roman" w:hAnsi="Times New Roman" w:cs="Times New Roman"/>
          <w:sz w:val="28"/>
          <w:szCs w:val="28"/>
        </w:rPr>
        <w:t>кзамене</w:t>
      </w:r>
      <w:proofErr w:type="spellEnd"/>
      <w:r w:rsidRPr="00657CB3">
        <w:rPr>
          <w:rFonts w:ascii="Times New Roman" w:hAnsi="Times New Roman" w:cs="Times New Roman"/>
          <w:sz w:val="28"/>
          <w:szCs w:val="28"/>
        </w:rPr>
        <w:t xml:space="preserve"> </w:t>
      </w:r>
      <w:r w:rsidR="001C01DC">
        <w:rPr>
          <w:rFonts w:ascii="Times New Roman" w:hAnsi="Times New Roman" w:cs="Times New Roman"/>
          <w:sz w:val="28"/>
          <w:szCs w:val="28"/>
        </w:rPr>
        <w:t>поступающий</w:t>
      </w:r>
      <w:r w:rsidRPr="00657CB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657CB3" w:rsidRPr="00657CB3" w:rsidRDefault="001C01DC" w:rsidP="00657C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="00657CB3" w:rsidRPr="00657CB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57CB3" w:rsidRPr="00F22992" w:rsidRDefault="00464DCA" w:rsidP="00F229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конструктивные особенности, рабочие процессы и технологические возможности дорожных, транспортных и подъемно-транспортных машин, современного перегрузочного оборудования на терминалах;</w:t>
      </w:r>
    </w:p>
    <w:p w:rsidR="00BF2C95" w:rsidRPr="00F22992" w:rsidRDefault="00464DCA" w:rsidP="00F229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и совершенствования данных машин и оборудования и их роль в перегрузочных и технологических процессах;</w:t>
      </w:r>
    </w:p>
    <w:p w:rsidR="00BF2C95" w:rsidRPr="00F22992" w:rsidRDefault="00464DCA" w:rsidP="00F2299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специального перегрузочного оборудования.</w:t>
      </w:r>
    </w:p>
    <w:p w:rsidR="00580404" w:rsidRPr="00657CB3" w:rsidRDefault="00580404" w:rsidP="0065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404" w:rsidRPr="00F22992" w:rsidRDefault="00BF2C95" w:rsidP="00657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99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2992" w:rsidRDefault="00464DCA" w:rsidP="003E69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основные требования к параметрам и конструкциям подъемно-транспортных машин</w:t>
      </w:r>
      <w:r w:rsidR="00F22992" w:rsidRPr="003E69E8">
        <w:rPr>
          <w:rFonts w:ascii="Times New Roman" w:hAnsi="Times New Roman" w:cs="Times New Roman"/>
          <w:sz w:val="28"/>
          <w:szCs w:val="28"/>
        </w:rPr>
        <w:t>;</w:t>
      </w:r>
    </w:p>
    <w:p w:rsidR="00464DCA" w:rsidRPr="003E69E8" w:rsidRDefault="00464DCA" w:rsidP="003E69E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информацию о современном перегрузочном оборудовании терминалов. </w:t>
      </w:r>
    </w:p>
    <w:p w:rsidR="00580404" w:rsidRPr="00657CB3" w:rsidRDefault="00580404" w:rsidP="00657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47" w:rsidRDefault="00B11147" w:rsidP="00B1114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002A5" w:rsidRDefault="006002A5" w:rsidP="008E0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329" w:rsidRPr="00272329" w:rsidRDefault="00B11147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ПРОЦЕДУРА </w:t>
      </w:r>
      <w:r w:rsidR="00272329"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Степанов А.Л. Перегрузочное оборудование портов и транспортных терминалов. С.-П.: Политехника, 2013. – 427 </w:t>
      </w:r>
      <w:proofErr w:type="gramStart"/>
      <w:r w:rsidR="00272329"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72329"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Степанов А.Л. Портовое перегрузочное оборудование. М.: Транспорт, 1985. – 328 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Рачков, Е. В. Конструкции и эксплуатационные свойства транспортных и транспортно-технологических машин и оборудования [Электронный ресурс]: учебное пособие / Е. В. Рачков. - М.: Альтаир - МГАВТ, 2013. – 92 с. (</w:t>
      </w:r>
      <w:hyperlink r:id="rId9" w:history="1">
        <w:r w:rsidRPr="0027232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http://znanium.com/bookread2.php?book=447648</w:t>
        </w:r>
      </w:hyperlink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Рачков, Е. В. Машины непрерывного транспорта [Электронный ресурс]: Учебное пособие / Е. В. Рачков. - М.: </w:t>
      </w:r>
      <w:proofErr w:type="spell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Альтаир-МГАВТ</w:t>
      </w:r>
      <w:proofErr w:type="spell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164 с. (</w:t>
      </w:r>
      <w:hyperlink r:id="rId10" w:history="1">
        <w:r w:rsidRPr="0027232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http://znanium.com/bookread2.php?book=503072</w:t>
        </w:r>
      </w:hyperlink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Рачков Е.В., </w:t>
      </w:r>
      <w:proofErr w:type="spell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Силиков</w:t>
      </w:r>
      <w:proofErr w:type="spell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 Подъемно-транспортные машины и механизмы. М.: Транспорт, 1989. — 240 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 С.А. Металлические конструкции подъемно-транспортных машин. С.-П.: Политехника, 2005. – 424 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Диагностика грузоподъемных машин и эксперт: Учебное пособие / </w:t>
      </w:r>
      <w:proofErr w:type="spell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Ганшкевич</w:t>
      </w:r>
      <w:proofErr w:type="spell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А.Ю. - М.:МГАВТ, 2015. - 68 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Кокорева</w:t>
      </w:r>
      <w:proofErr w:type="spell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, О.Г. Теория механизмов и машин [Электронный ресурс]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лекций / О.Г. </w:t>
      </w:r>
      <w:proofErr w:type="spell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Кокорева</w:t>
      </w:r>
      <w:proofErr w:type="spell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Альтаир–МГАВТ, 2015. - 84 с. - Режим доступа: </w:t>
      </w:r>
      <w:hyperlink r:id="rId11" w:history="1">
        <w:r w:rsidRPr="0027232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http://znanium.com/catalog.php?bookinfo=537776</w:t>
        </w:r>
      </w:hyperlink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Леонова, О.В. Детали машин и основы конструирования [Электронный ресурс]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задач. - М.: Альтаир–МГАВТ, 2015. - 132 с. - Режим доступа: </w:t>
      </w:r>
      <w:hyperlink r:id="rId12" w:history="1">
        <w:r w:rsidRPr="0027232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http://znanium.com/catalog.php?bookinfo=540941</w:t>
        </w:r>
      </w:hyperlink>
    </w:p>
    <w:p w:rsidR="00272329" w:rsidRPr="00272329" w:rsidRDefault="00272329" w:rsidP="00272329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>Леонова, О.В. Конструирование привода машины. [Электронный ресурс]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Методические рекомендации / О.В. Леонова, К.С. Никулин</w:t>
      </w:r>
      <w:proofErr w:type="gramStart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2723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Альтаир–МГАВТ, 2015. - 68 с. - Режим доступа: </w:t>
      </w:r>
      <w:hyperlink r:id="rId13" w:history="1">
        <w:r w:rsidRPr="00272329">
          <w:rPr>
            <w:rStyle w:val="ac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http://znanium.com/catalog.php?bookinfo=537779</w:t>
        </w:r>
      </w:hyperlink>
    </w:p>
    <w:p w:rsidR="00272329" w:rsidRPr="00272329" w:rsidRDefault="00272329" w:rsidP="00272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147" w:rsidRDefault="000948B4" w:rsidP="009D64EE">
      <w:pPr>
        <w:pStyle w:val="a5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0948B4">
        <w:rPr>
          <w:rFonts w:ascii="Times New Roman" w:hAnsi="Times New Roman" w:cs="Times New Roman"/>
          <w:b/>
          <w:sz w:val="28"/>
          <w:szCs w:val="28"/>
        </w:rPr>
        <w:t xml:space="preserve">ПРОВЕДЕНИЯ ВСТУПИТЕЛЬНОГО </w:t>
      </w:r>
      <w:r w:rsidR="006002A5">
        <w:rPr>
          <w:rFonts w:ascii="Times New Roman" w:hAnsi="Times New Roman" w:cs="Times New Roman"/>
          <w:b/>
          <w:sz w:val="28"/>
          <w:szCs w:val="28"/>
        </w:rPr>
        <w:t>ЭКЗАМЕНА В МАГИСТРАТУРУ</w:t>
      </w:r>
    </w:p>
    <w:p w:rsidR="00C425E1" w:rsidRPr="00C425E1" w:rsidRDefault="004027F9" w:rsidP="00C425E1">
      <w:pPr>
        <w:pStyle w:val="Default"/>
        <w:ind w:firstLine="709"/>
        <w:jc w:val="both"/>
        <w:rPr>
          <w:sz w:val="28"/>
          <w:szCs w:val="28"/>
        </w:rPr>
      </w:pPr>
      <w:r w:rsidRPr="004027F9">
        <w:rPr>
          <w:sz w:val="28"/>
          <w:szCs w:val="28"/>
        </w:rPr>
        <w:t xml:space="preserve">Проведение вступительного испытания осуществляется </w:t>
      </w:r>
      <w:r w:rsidR="003C53F7">
        <w:rPr>
          <w:sz w:val="28"/>
          <w:szCs w:val="28"/>
        </w:rPr>
        <w:t xml:space="preserve">в </w:t>
      </w:r>
      <w:r w:rsidR="003C53F7" w:rsidRPr="004027F9">
        <w:rPr>
          <w:color w:val="auto"/>
          <w:sz w:val="28"/>
          <w:szCs w:val="28"/>
        </w:rPr>
        <w:t>МГ</w:t>
      </w:r>
      <w:r w:rsidR="003C53F7">
        <w:rPr>
          <w:color w:val="auto"/>
          <w:sz w:val="28"/>
          <w:szCs w:val="28"/>
        </w:rPr>
        <w:t>АВТ – филиале Государственного университета морского и речного флота имени адмирала С.О. Макарова</w:t>
      </w:r>
      <w:r w:rsidR="00C425E1">
        <w:rPr>
          <w:color w:val="auto"/>
          <w:sz w:val="28"/>
          <w:szCs w:val="28"/>
        </w:rPr>
        <w:t xml:space="preserve">, </w:t>
      </w:r>
      <w:r w:rsidRPr="004027F9">
        <w:rPr>
          <w:sz w:val="28"/>
          <w:szCs w:val="28"/>
        </w:rPr>
        <w:t xml:space="preserve">по следующим правилам. </w:t>
      </w:r>
    </w:p>
    <w:p w:rsidR="00C425E1" w:rsidRDefault="004027F9" w:rsidP="00231F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>Всту</w:t>
      </w:r>
      <w:r w:rsidR="00C425E1">
        <w:rPr>
          <w:color w:val="auto"/>
          <w:sz w:val="28"/>
          <w:szCs w:val="28"/>
        </w:rPr>
        <w:t>пительные</w:t>
      </w:r>
      <w:r w:rsidR="00231FA3">
        <w:rPr>
          <w:color w:val="auto"/>
          <w:sz w:val="28"/>
          <w:szCs w:val="28"/>
        </w:rPr>
        <w:t xml:space="preserve"> испытания</w:t>
      </w:r>
      <w:r w:rsidR="003C53F7">
        <w:rPr>
          <w:color w:val="auto"/>
          <w:sz w:val="28"/>
          <w:szCs w:val="28"/>
        </w:rPr>
        <w:t xml:space="preserve"> </w:t>
      </w:r>
      <w:r w:rsidR="00C425E1">
        <w:rPr>
          <w:color w:val="auto"/>
          <w:sz w:val="28"/>
          <w:szCs w:val="28"/>
        </w:rPr>
        <w:t>проводятся в соответствии с расписанием (графиком), у</w:t>
      </w:r>
      <w:r w:rsidR="00C425E1" w:rsidRPr="00C425E1">
        <w:rPr>
          <w:color w:val="auto"/>
          <w:sz w:val="28"/>
          <w:szCs w:val="28"/>
        </w:rPr>
        <w:t>твержденным директором МГАВТ – филиала Государственного университета морского и речного флота имени адмирала С.О. Макарова</w:t>
      </w:r>
      <w:r w:rsidR="00C425E1">
        <w:rPr>
          <w:color w:val="auto"/>
          <w:sz w:val="28"/>
          <w:szCs w:val="28"/>
        </w:rPr>
        <w:t xml:space="preserve">  </w:t>
      </w:r>
    </w:p>
    <w:p w:rsidR="00C425E1" w:rsidRDefault="00C425E1" w:rsidP="00C078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расписании (графике) </w:t>
      </w:r>
      <w:r w:rsidR="00BE3985">
        <w:rPr>
          <w:color w:val="auto"/>
          <w:sz w:val="28"/>
          <w:szCs w:val="28"/>
        </w:rPr>
        <w:t>ука</w:t>
      </w:r>
      <w:r w:rsidR="00C078C7">
        <w:rPr>
          <w:color w:val="auto"/>
          <w:sz w:val="28"/>
          <w:szCs w:val="28"/>
        </w:rPr>
        <w:t>зываются дата</w:t>
      </w:r>
      <w:r w:rsidR="003C53F7">
        <w:rPr>
          <w:color w:val="auto"/>
          <w:sz w:val="28"/>
          <w:szCs w:val="28"/>
        </w:rPr>
        <w:t>,</w:t>
      </w:r>
      <w:r w:rsidR="00471C13">
        <w:rPr>
          <w:color w:val="auto"/>
          <w:sz w:val="28"/>
          <w:szCs w:val="28"/>
        </w:rPr>
        <w:t xml:space="preserve"> аудитория</w:t>
      </w:r>
      <w:r w:rsidR="003C53F7">
        <w:rPr>
          <w:color w:val="auto"/>
          <w:sz w:val="28"/>
          <w:szCs w:val="28"/>
        </w:rPr>
        <w:t xml:space="preserve"> и время</w:t>
      </w:r>
      <w:r w:rsidR="004027F9" w:rsidRPr="004027F9">
        <w:rPr>
          <w:color w:val="auto"/>
          <w:sz w:val="28"/>
          <w:szCs w:val="28"/>
        </w:rPr>
        <w:t>, пров</w:t>
      </w:r>
      <w:r w:rsidR="00231FA3">
        <w:rPr>
          <w:color w:val="auto"/>
          <w:sz w:val="28"/>
          <w:szCs w:val="28"/>
        </w:rPr>
        <w:t>едения вступительного испытания.</w:t>
      </w:r>
      <w:r w:rsidR="004027F9" w:rsidRPr="004027F9">
        <w:rPr>
          <w:color w:val="auto"/>
          <w:sz w:val="28"/>
          <w:szCs w:val="28"/>
        </w:rPr>
        <w:t xml:space="preserve"> </w:t>
      </w:r>
      <w:r w:rsidR="00231FA3">
        <w:rPr>
          <w:color w:val="auto"/>
          <w:sz w:val="28"/>
          <w:szCs w:val="28"/>
        </w:rPr>
        <w:t xml:space="preserve"> </w:t>
      </w:r>
    </w:p>
    <w:p w:rsidR="003C53F7" w:rsidRDefault="004027F9" w:rsidP="002F31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Вступительное испытание проводится в форме </w:t>
      </w:r>
      <w:r w:rsidR="006002A5">
        <w:rPr>
          <w:b/>
          <w:bCs/>
          <w:color w:val="auto"/>
          <w:sz w:val="28"/>
          <w:szCs w:val="28"/>
        </w:rPr>
        <w:t xml:space="preserve">устного </w:t>
      </w:r>
      <w:r w:rsidRPr="004027F9">
        <w:rPr>
          <w:b/>
          <w:bCs/>
          <w:color w:val="auto"/>
          <w:sz w:val="28"/>
          <w:szCs w:val="28"/>
        </w:rPr>
        <w:t>экзамена</w:t>
      </w:r>
      <w:r w:rsidR="003C53F7">
        <w:rPr>
          <w:b/>
          <w:bCs/>
          <w:color w:val="auto"/>
          <w:sz w:val="28"/>
          <w:szCs w:val="28"/>
        </w:rPr>
        <w:t xml:space="preserve"> по билетам</w:t>
      </w:r>
      <w:r w:rsidRPr="004027F9">
        <w:rPr>
          <w:color w:val="auto"/>
          <w:sz w:val="28"/>
          <w:szCs w:val="28"/>
        </w:rPr>
        <w:t xml:space="preserve">. На </w:t>
      </w:r>
      <w:r w:rsidR="006002A5">
        <w:rPr>
          <w:color w:val="auto"/>
          <w:sz w:val="28"/>
          <w:szCs w:val="28"/>
        </w:rPr>
        <w:t xml:space="preserve">подготовку </w:t>
      </w:r>
      <w:r w:rsidRPr="004027F9">
        <w:rPr>
          <w:color w:val="auto"/>
          <w:sz w:val="28"/>
          <w:szCs w:val="28"/>
        </w:rPr>
        <w:t xml:space="preserve">отводится </w:t>
      </w:r>
      <w:r w:rsidR="006002A5">
        <w:rPr>
          <w:b/>
          <w:bCs/>
          <w:color w:val="auto"/>
          <w:sz w:val="28"/>
          <w:szCs w:val="28"/>
        </w:rPr>
        <w:t xml:space="preserve">1 академический час </w:t>
      </w:r>
      <w:r w:rsidRPr="004027F9">
        <w:rPr>
          <w:b/>
          <w:bCs/>
          <w:color w:val="auto"/>
          <w:sz w:val="28"/>
          <w:szCs w:val="28"/>
        </w:rPr>
        <w:t>(</w:t>
      </w:r>
      <w:r w:rsidR="006002A5">
        <w:rPr>
          <w:b/>
          <w:bCs/>
          <w:color w:val="auto"/>
          <w:sz w:val="28"/>
          <w:szCs w:val="28"/>
        </w:rPr>
        <w:t>45</w:t>
      </w:r>
      <w:r w:rsidRPr="004027F9">
        <w:rPr>
          <w:b/>
          <w:bCs/>
          <w:color w:val="auto"/>
          <w:sz w:val="28"/>
          <w:szCs w:val="28"/>
        </w:rPr>
        <w:t xml:space="preserve"> минут). </w:t>
      </w:r>
      <w:r w:rsidRPr="004027F9">
        <w:rPr>
          <w:color w:val="auto"/>
          <w:sz w:val="28"/>
          <w:szCs w:val="28"/>
        </w:rPr>
        <w:t xml:space="preserve">В вышеназванное время не входит время, потраченное сотрудниками приемной комиссии на организационные вопросы по процедуре проведения вступительного испытания. </w:t>
      </w:r>
      <w:r w:rsidR="003C53F7">
        <w:rPr>
          <w:color w:val="auto"/>
          <w:sz w:val="28"/>
          <w:szCs w:val="28"/>
        </w:rPr>
        <w:t xml:space="preserve">Испытуемый фиксирует свои ответы на специальных листах со штампом (или печатью) Академии. </w:t>
      </w:r>
    </w:p>
    <w:p w:rsidR="004027F9" w:rsidRPr="004027F9" w:rsidRDefault="006002A5" w:rsidP="002F31F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ответ перед экзаменационной комиссией </w:t>
      </w:r>
      <w:r w:rsidR="009E1DC6">
        <w:rPr>
          <w:color w:val="auto"/>
          <w:sz w:val="28"/>
          <w:szCs w:val="28"/>
        </w:rPr>
        <w:t xml:space="preserve">отводится </w:t>
      </w:r>
      <w:r>
        <w:rPr>
          <w:color w:val="auto"/>
          <w:sz w:val="28"/>
          <w:szCs w:val="28"/>
        </w:rPr>
        <w:t xml:space="preserve">от 15 до 30 минут. Члены комиссии вправе задавать дополнительные вопросы. </w:t>
      </w:r>
      <w:r w:rsidR="003C53F7">
        <w:rPr>
          <w:color w:val="auto"/>
          <w:sz w:val="28"/>
          <w:szCs w:val="28"/>
        </w:rPr>
        <w:t>Лист</w:t>
      </w:r>
      <w:r w:rsidR="00096A4E">
        <w:rPr>
          <w:color w:val="auto"/>
          <w:sz w:val="28"/>
          <w:szCs w:val="28"/>
        </w:rPr>
        <w:t>ы с ответами на вопросы билетов</w:t>
      </w:r>
      <w:r w:rsidR="003C53F7">
        <w:rPr>
          <w:color w:val="auto"/>
          <w:sz w:val="28"/>
          <w:szCs w:val="28"/>
        </w:rPr>
        <w:t xml:space="preserve"> абитуриент сдает членам экзаменационной комиссии. </w:t>
      </w:r>
    </w:p>
    <w:p w:rsidR="006002A5" w:rsidRDefault="006002A5" w:rsidP="002F31F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027F9" w:rsidRPr="004027F9" w:rsidRDefault="004027F9" w:rsidP="002F31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Во время проведения вступительного испытания абитуриенты обязаны соблюдать правила его проведения, а именно: </w:t>
      </w:r>
    </w:p>
    <w:p w:rsidR="004027F9" w:rsidRDefault="004027F9" w:rsidP="002F31F4">
      <w:pPr>
        <w:pStyle w:val="Default"/>
        <w:spacing w:after="33"/>
        <w:ind w:firstLine="709"/>
        <w:jc w:val="both"/>
        <w:rPr>
          <w:color w:val="auto"/>
          <w:sz w:val="28"/>
          <w:szCs w:val="28"/>
        </w:rPr>
      </w:pPr>
    </w:p>
    <w:p w:rsidR="004027F9" w:rsidRPr="004027F9" w:rsidRDefault="004027F9" w:rsidP="004027F9">
      <w:pPr>
        <w:pStyle w:val="Default"/>
        <w:numPr>
          <w:ilvl w:val="0"/>
          <w:numId w:val="9"/>
        </w:numPr>
        <w:spacing w:after="33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до входа в аудиторию выключать личные средства коммуникаций, не держать их при себе и не пользоваться ими во время вступительных испытаний; </w:t>
      </w:r>
    </w:p>
    <w:p w:rsidR="004027F9" w:rsidRPr="004027F9" w:rsidRDefault="004027F9" w:rsidP="004027F9">
      <w:pPr>
        <w:pStyle w:val="Default"/>
        <w:numPr>
          <w:ilvl w:val="0"/>
          <w:numId w:val="9"/>
        </w:numPr>
        <w:spacing w:after="33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держать личные вещи (сумки, пакеты, рюкзаки, средства коммуникации и прочее) на специально отведенном для этого столе – у выхода из аудитории, либо месте, указанном сотрудниками приемной комиссии; </w:t>
      </w:r>
    </w:p>
    <w:p w:rsidR="004027F9" w:rsidRPr="004027F9" w:rsidRDefault="004027F9" w:rsidP="004027F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выходить из аудитории абитуриенту </w:t>
      </w:r>
      <w:r w:rsidR="009E63D7">
        <w:rPr>
          <w:color w:val="auto"/>
          <w:sz w:val="28"/>
          <w:szCs w:val="28"/>
        </w:rPr>
        <w:t xml:space="preserve">разрешается </w:t>
      </w:r>
      <w:r w:rsidRPr="004027F9">
        <w:rPr>
          <w:color w:val="auto"/>
          <w:sz w:val="28"/>
          <w:szCs w:val="28"/>
        </w:rPr>
        <w:t xml:space="preserve">только в исключительных случаях, с разрешения сотрудника приемной комиссии (как правило, не более одного раза). При этом задание и листы с решениями и ответами остаются на столе сотрудника приемной комиссии. </w:t>
      </w:r>
    </w:p>
    <w:p w:rsidR="004027F9" w:rsidRPr="004027F9" w:rsidRDefault="004027F9" w:rsidP="004027F9">
      <w:pPr>
        <w:pStyle w:val="Default"/>
        <w:jc w:val="both"/>
        <w:rPr>
          <w:color w:val="auto"/>
          <w:sz w:val="28"/>
          <w:szCs w:val="28"/>
        </w:rPr>
      </w:pPr>
    </w:p>
    <w:p w:rsidR="004027F9" w:rsidRPr="004027F9" w:rsidRDefault="004027F9" w:rsidP="004027F9">
      <w:pPr>
        <w:pStyle w:val="Default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Абитуриенту во время вступительного испытания запрещено: </w:t>
      </w:r>
    </w:p>
    <w:p w:rsidR="004027F9" w:rsidRPr="004027F9" w:rsidRDefault="004027F9" w:rsidP="002F31F4">
      <w:pPr>
        <w:pStyle w:val="Default"/>
        <w:numPr>
          <w:ilvl w:val="0"/>
          <w:numId w:val="11"/>
        </w:numPr>
        <w:spacing w:after="44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вести разговоры с другими абитуриентами; </w:t>
      </w:r>
    </w:p>
    <w:p w:rsidR="004027F9" w:rsidRPr="004027F9" w:rsidRDefault="004027F9" w:rsidP="004027F9">
      <w:pPr>
        <w:pStyle w:val="Default"/>
        <w:numPr>
          <w:ilvl w:val="0"/>
          <w:numId w:val="10"/>
        </w:numPr>
        <w:spacing w:after="44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пользоваться шпаргалками, учебными, методическими, научными и прочими материалами, выполненными, представленными и полученными ими или другими людьми в любых формах и видах (включая </w:t>
      </w:r>
      <w:r w:rsidR="009612A2" w:rsidRPr="004027F9">
        <w:rPr>
          <w:color w:val="auto"/>
          <w:sz w:val="28"/>
          <w:szCs w:val="28"/>
        </w:rPr>
        <w:t>электронно-коммуникационные</w:t>
      </w:r>
      <w:r w:rsidRPr="004027F9">
        <w:rPr>
          <w:color w:val="auto"/>
          <w:sz w:val="28"/>
          <w:szCs w:val="28"/>
        </w:rPr>
        <w:t xml:space="preserve"> устройства, и прочее); </w:t>
      </w:r>
    </w:p>
    <w:p w:rsidR="004027F9" w:rsidRPr="004027F9" w:rsidRDefault="004027F9" w:rsidP="004027F9">
      <w:pPr>
        <w:pStyle w:val="Default"/>
        <w:numPr>
          <w:ilvl w:val="0"/>
          <w:numId w:val="10"/>
        </w:numPr>
        <w:spacing w:after="44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вступать в пререкание с заместителем </w:t>
      </w:r>
      <w:r>
        <w:rPr>
          <w:color w:val="auto"/>
          <w:sz w:val="28"/>
          <w:szCs w:val="28"/>
        </w:rPr>
        <w:t>ответственного секретаря</w:t>
      </w:r>
      <w:r w:rsidRPr="004027F9">
        <w:rPr>
          <w:color w:val="auto"/>
          <w:sz w:val="28"/>
          <w:szCs w:val="28"/>
        </w:rPr>
        <w:t xml:space="preserve"> приемной комиссии, членами приемной комиссии, дежурными; </w:t>
      </w:r>
    </w:p>
    <w:p w:rsidR="004027F9" w:rsidRPr="004027F9" w:rsidRDefault="004027F9" w:rsidP="004027F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производить действия и совершать поступки, мешающие нормальной работе приемной комиссии по проведению вступительного испытания, </w:t>
      </w:r>
      <w:r w:rsidR="00351469">
        <w:rPr>
          <w:color w:val="auto"/>
          <w:sz w:val="28"/>
          <w:szCs w:val="28"/>
        </w:rPr>
        <w:t>а также выполнению работы другими абитуриентами</w:t>
      </w:r>
      <w:r w:rsidRPr="004027F9">
        <w:rPr>
          <w:color w:val="auto"/>
          <w:sz w:val="28"/>
          <w:szCs w:val="28"/>
        </w:rPr>
        <w:t xml:space="preserve">. </w:t>
      </w:r>
    </w:p>
    <w:p w:rsidR="004027F9" w:rsidRPr="004027F9" w:rsidRDefault="004027F9" w:rsidP="002F31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 xml:space="preserve">В случае нарушения абитуриентом правил проведения вступительного испытания, заместитель </w:t>
      </w:r>
      <w:r>
        <w:rPr>
          <w:color w:val="auto"/>
          <w:sz w:val="28"/>
          <w:szCs w:val="28"/>
        </w:rPr>
        <w:t>ответственного секретаря</w:t>
      </w:r>
      <w:r w:rsidRPr="004027F9">
        <w:rPr>
          <w:color w:val="auto"/>
          <w:sz w:val="28"/>
          <w:szCs w:val="28"/>
        </w:rPr>
        <w:t xml:space="preserve"> приемной комиссии или ответственный секретарь приемной комиссии могут прекратить вступительное испытание, удалив абитуриента из аудитории. При этом</w:t>
      </w:r>
      <w:proofErr w:type="gramStart"/>
      <w:r w:rsidRPr="004027F9">
        <w:rPr>
          <w:color w:val="auto"/>
          <w:sz w:val="28"/>
          <w:szCs w:val="28"/>
        </w:rPr>
        <w:t>,</w:t>
      </w:r>
      <w:proofErr w:type="gramEnd"/>
      <w:r w:rsidRPr="004027F9">
        <w:rPr>
          <w:color w:val="auto"/>
          <w:sz w:val="28"/>
          <w:szCs w:val="28"/>
        </w:rPr>
        <w:t xml:space="preserve"> приемной комиссией составляется акт. </w:t>
      </w:r>
    </w:p>
    <w:p w:rsidR="004027F9" w:rsidRPr="004027F9" w:rsidRDefault="004027F9" w:rsidP="003C53F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27F9">
        <w:rPr>
          <w:color w:val="auto"/>
          <w:sz w:val="28"/>
          <w:szCs w:val="28"/>
        </w:rPr>
        <w:t>Абитуриенту, опоздавшему на вступительное испытание, не продлевается время на его выполнение. При этом</w:t>
      </w:r>
      <w:proofErr w:type="gramStart"/>
      <w:r w:rsidRPr="004027F9">
        <w:rPr>
          <w:color w:val="auto"/>
          <w:sz w:val="28"/>
          <w:szCs w:val="28"/>
        </w:rPr>
        <w:t>,</w:t>
      </w:r>
      <w:proofErr w:type="gramEnd"/>
      <w:r w:rsidRPr="004027F9">
        <w:rPr>
          <w:color w:val="auto"/>
          <w:sz w:val="28"/>
          <w:szCs w:val="28"/>
        </w:rPr>
        <w:t xml:space="preserve"> приемной комиссией фиксируется фактическое время. Покинуть аудиторию абитуриент может в любой момент, завершив или прервав, таким образом, вступительное испытание. Работа в этом случае все равно будет оценена предметной экзаменационной комиссией. </w:t>
      </w:r>
    </w:p>
    <w:p w:rsidR="00840CA5" w:rsidRPr="004027F9" w:rsidRDefault="004027F9" w:rsidP="002F31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7F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соблюдение регламента данных правил несет заместитель </w:t>
      </w:r>
      <w:r w:rsidR="002F31F4">
        <w:rPr>
          <w:rFonts w:ascii="Times New Roman" w:hAnsi="Times New Roman" w:cs="Times New Roman"/>
          <w:sz w:val="28"/>
          <w:szCs w:val="28"/>
        </w:rPr>
        <w:t xml:space="preserve">ответственного секретаря приемной комиссии или председатель предметной комиссии. </w:t>
      </w:r>
    </w:p>
    <w:p w:rsidR="00B11147" w:rsidRDefault="00B11147" w:rsidP="009D64EE">
      <w:pPr>
        <w:pStyle w:val="a5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</w:rPr>
      </w:pPr>
      <w:r w:rsidRPr="009D5B04">
        <w:rPr>
          <w:rFonts w:ascii="Times New Roman" w:hAnsi="Times New Roman" w:cs="Times New Roman"/>
          <w:b/>
          <w:sz w:val="28"/>
          <w:szCs w:val="28"/>
        </w:rPr>
        <w:t xml:space="preserve">ОЦЕНИВАНИЕ АБИТУРИЕНТА НА ВСТУПИТЕЛЬНОИМ ИСПЫТАНИИ </w:t>
      </w:r>
      <w:r w:rsidR="006002A5">
        <w:rPr>
          <w:rFonts w:ascii="Times New Roman" w:hAnsi="Times New Roman" w:cs="Times New Roman"/>
          <w:b/>
          <w:sz w:val="28"/>
          <w:szCs w:val="28"/>
        </w:rPr>
        <w:t>В МАГИСТРАТУРУ</w:t>
      </w:r>
    </w:p>
    <w:p w:rsidR="002F31F4" w:rsidRPr="00C70F51" w:rsidRDefault="00C70F51" w:rsidP="00C70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0F51">
        <w:rPr>
          <w:rFonts w:ascii="Times New Roman" w:hAnsi="Times New Roman" w:cs="Times New Roman"/>
          <w:sz w:val="28"/>
          <w:szCs w:val="28"/>
        </w:rPr>
        <w:t xml:space="preserve">Оценка правильности выполнения заданий осуществляется по 100-бальной шкале. </w:t>
      </w:r>
    </w:p>
    <w:p w:rsidR="003C53F7" w:rsidRDefault="003C53F7" w:rsidP="003C5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3</w:t>
      </w:r>
      <w:r w:rsidR="0052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C70F51" w:rsidRPr="00C70F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собеседование по его готовности </w:t>
      </w:r>
      <w:r w:rsidRPr="003C53F7">
        <w:rPr>
          <w:rFonts w:ascii="Times New Roman" w:eastAsia="Times New Roman" w:hAnsi="Times New Roman" w:cs="Times New Roman"/>
          <w:bCs/>
          <w:sz w:val="28"/>
          <w:szCs w:val="28"/>
        </w:rPr>
        <w:t>к проведению научных исследований и написанию магистерской диссертации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F51" w:rsidRPr="00C70F51" w:rsidRDefault="00C70F51" w:rsidP="00C70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0F51">
        <w:rPr>
          <w:rFonts w:ascii="Times New Roman" w:hAnsi="Times New Roman" w:cs="Times New Roman"/>
          <w:sz w:val="28"/>
          <w:szCs w:val="28"/>
        </w:rPr>
        <w:t>Критерии оценивания варианта представлены в таблице 1.</w:t>
      </w:r>
    </w:p>
    <w:p w:rsidR="00C70F51" w:rsidRPr="00C70F51" w:rsidRDefault="00C70F51" w:rsidP="00C70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0F51">
        <w:rPr>
          <w:rFonts w:ascii="Times New Roman" w:hAnsi="Times New Roman" w:cs="Times New Roman"/>
          <w:sz w:val="28"/>
          <w:szCs w:val="28"/>
        </w:rPr>
        <w:t xml:space="preserve">Максимальный общий балл составляет 100. </w:t>
      </w:r>
    </w:p>
    <w:p w:rsidR="00C70F51" w:rsidRDefault="00C70F51" w:rsidP="00C70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0F51" w:rsidRPr="00C70F51" w:rsidRDefault="00C70F51" w:rsidP="00C70F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0F51">
        <w:rPr>
          <w:rFonts w:ascii="Times New Roman" w:hAnsi="Times New Roman" w:cs="Times New Roman"/>
          <w:sz w:val="28"/>
          <w:szCs w:val="28"/>
        </w:rPr>
        <w:t>Прошедшим вступительные испытания считается абитуриент, набравший не менее 4</w:t>
      </w:r>
      <w:r w:rsidR="006002A5">
        <w:rPr>
          <w:rFonts w:ascii="Times New Roman" w:hAnsi="Times New Roman" w:cs="Times New Roman"/>
          <w:sz w:val="28"/>
          <w:szCs w:val="28"/>
        </w:rPr>
        <w:t>0</w:t>
      </w:r>
      <w:r w:rsidRPr="00C70F51"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2F31F4" w:rsidRDefault="002F31F4" w:rsidP="00C70F5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0F51" w:rsidRDefault="00C70F51" w:rsidP="00C70F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</w:p>
    <w:p w:rsidR="002F31F4" w:rsidRDefault="00C70F51" w:rsidP="00C70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экзаменационных заданий по разделам</w:t>
      </w:r>
    </w:p>
    <w:p w:rsidR="00C70F51" w:rsidRDefault="00C70F51" w:rsidP="00C70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46"/>
        <w:gridCol w:w="4536"/>
        <w:gridCol w:w="3963"/>
      </w:tblGrid>
      <w:tr w:rsidR="00C70F51" w:rsidTr="00656661">
        <w:tc>
          <w:tcPr>
            <w:tcW w:w="846" w:type="dxa"/>
          </w:tcPr>
          <w:p w:rsidR="00C70F51" w:rsidRDefault="00C70F51" w:rsidP="006566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70F51" w:rsidRDefault="003C53F7" w:rsidP="006566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билета и вопросы собеседования</w:t>
            </w:r>
          </w:p>
        </w:tc>
        <w:tc>
          <w:tcPr>
            <w:tcW w:w="3963" w:type="dxa"/>
          </w:tcPr>
          <w:p w:rsidR="00C70F51" w:rsidRDefault="00C70F51" w:rsidP="006566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по заданиям раздела</w:t>
            </w:r>
          </w:p>
        </w:tc>
      </w:tr>
      <w:tr w:rsidR="00C70F51" w:rsidRPr="003C53F7" w:rsidTr="00656661">
        <w:trPr>
          <w:trHeight w:val="388"/>
        </w:trPr>
        <w:tc>
          <w:tcPr>
            <w:tcW w:w="846" w:type="dxa"/>
          </w:tcPr>
          <w:p w:rsidR="00C70F51" w:rsidRPr="003C53F7" w:rsidRDefault="00C70F51" w:rsidP="0065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70F51" w:rsidRPr="003C53F7" w:rsidRDefault="003C53F7" w:rsidP="0065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Вопрос 1 билета</w:t>
            </w:r>
          </w:p>
        </w:tc>
        <w:tc>
          <w:tcPr>
            <w:tcW w:w="3963" w:type="dxa"/>
          </w:tcPr>
          <w:p w:rsidR="00C70F51" w:rsidRPr="00272329" w:rsidRDefault="003C53F7" w:rsidP="0065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6661" w:rsidRPr="00272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53F7" w:rsidRPr="003C53F7" w:rsidTr="00656661">
        <w:tc>
          <w:tcPr>
            <w:tcW w:w="846" w:type="dxa"/>
          </w:tcPr>
          <w:p w:rsidR="003C53F7" w:rsidRPr="003C53F7" w:rsidRDefault="003C53F7" w:rsidP="003C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C53F7" w:rsidRPr="003C53F7" w:rsidRDefault="003C53F7" w:rsidP="003C53F7"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Вопрос 2 билета</w:t>
            </w:r>
          </w:p>
        </w:tc>
        <w:tc>
          <w:tcPr>
            <w:tcW w:w="3963" w:type="dxa"/>
          </w:tcPr>
          <w:p w:rsidR="003C53F7" w:rsidRPr="00272329" w:rsidRDefault="003C53F7" w:rsidP="003C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C53F7" w:rsidRPr="003C53F7" w:rsidTr="00656661">
        <w:tc>
          <w:tcPr>
            <w:tcW w:w="846" w:type="dxa"/>
          </w:tcPr>
          <w:p w:rsidR="003C53F7" w:rsidRPr="003C53F7" w:rsidRDefault="003C53F7" w:rsidP="003C5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C53F7" w:rsidRPr="003C53F7" w:rsidRDefault="003C53F7" w:rsidP="003C53F7"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Вопрос 3 билета</w:t>
            </w:r>
          </w:p>
        </w:tc>
        <w:tc>
          <w:tcPr>
            <w:tcW w:w="3963" w:type="dxa"/>
          </w:tcPr>
          <w:p w:rsidR="003C53F7" w:rsidRPr="00272329" w:rsidRDefault="003C53F7" w:rsidP="003C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0F51" w:rsidRPr="003C53F7" w:rsidTr="00656661">
        <w:tc>
          <w:tcPr>
            <w:tcW w:w="846" w:type="dxa"/>
          </w:tcPr>
          <w:p w:rsidR="00C70F51" w:rsidRPr="003C53F7" w:rsidRDefault="00C70F51" w:rsidP="006566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70F51" w:rsidRPr="003C53F7" w:rsidRDefault="003C53F7" w:rsidP="00656661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C53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Собеседование по готовности к проведению научных исследований и написанию магистерской диссертации</w:t>
            </w:r>
          </w:p>
        </w:tc>
        <w:tc>
          <w:tcPr>
            <w:tcW w:w="3963" w:type="dxa"/>
          </w:tcPr>
          <w:p w:rsidR="00C70F51" w:rsidRPr="00272329" w:rsidRDefault="003C53F7" w:rsidP="0065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6661" w:rsidRPr="00272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0F51" w:rsidRPr="00C70F51" w:rsidTr="00656661">
        <w:trPr>
          <w:trHeight w:val="293"/>
        </w:trPr>
        <w:tc>
          <w:tcPr>
            <w:tcW w:w="846" w:type="dxa"/>
          </w:tcPr>
          <w:p w:rsidR="00C70F51" w:rsidRPr="003C53F7" w:rsidRDefault="00C70F51" w:rsidP="002F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70F51" w:rsidRPr="003C53F7" w:rsidRDefault="00656661" w:rsidP="006566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63" w:type="dxa"/>
          </w:tcPr>
          <w:p w:rsidR="00C70F51" w:rsidRPr="00656661" w:rsidRDefault="00656661" w:rsidP="00656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F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70F51" w:rsidRDefault="00C70F51" w:rsidP="002F31F4">
      <w:pPr>
        <w:rPr>
          <w:rFonts w:ascii="Times New Roman" w:hAnsi="Times New Roman" w:cs="Times New Roman"/>
          <w:b/>
          <w:sz w:val="28"/>
          <w:szCs w:val="28"/>
        </w:rPr>
      </w:pPr>
    </w:p>
    <w:p w:rsidR="006002A5" w:rsidRDefault="006002A5" w:rsidP="002F31F4">
      <w:pPr>
        <w:rPr>
          <w:rFonts w:ascii="Times New Roman" w:hAnsi="Times New Roman" w:cs="Times New Roman"/>
          <w:b/>
          <w:sz w:val="28"/>
          <w:szCs w:val="28"/>
        </w:rPr>
      </w:pPr>
    </w:p>
    <w:sectPr w:rsidR="006002A5" w:rsidSect="00A9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D5" w:rsidRDefault="00FE50D5" w:rsidP="00A275EA">
      <w:pPr>
        <w:spacing w:after="0" w:line="240" w:lineRule="auto"/>
      </w:pPr>
      <w:r>
        <w:separator/>
      </w:r>
    </w:p>
  </w:endnote>
  <w:endnote w:type="continuationSeparator" w:id="0">
    <w:p w:rsidR="00FE50D5" w:rsidRDefault="00FE50D5" w:rsidP="00A2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D5" w:rsidRDefault="00FE50D5" w:rsidP="00A275EA">
      <w:pPr>
        <w:spacing w:after="0" w:line="240" w:lineRule="auto"/>
      </w:pPr>
      <w:r>
        <w:separator/>
      </w:r>
    </w:p>
  </w:footnote>
  <w:footnote w:type="continuationSeparator" w:id="0">
    <w:p w:rsidR="00FE50D5" w:rsidRDefault="00FE50D5" w:rsidP="00A2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0F8"/>
    <w:multiLevelType w:val="hybridMultilevel"/>
    <w:tmpl w:val="9712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C01"/>
    <w:multiLevelType w:val="hybridMultilevel"/>
    <w:tmpl w:val="791A4B58"/>
    <w:lvl w:ilvl="0" w:tplc="215E6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A4A"/>
    <w:multiLevelType w:val="hybridMultilevel"/>
    <w:tmpl w:val="1090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A0731"/>
    <w:multiLevelType w:val="hybridMultilevel"/>
    <w:tmpl w:val="159A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D707D"/>
    <w:multiLevelType w:val="hybridMultilevel"/>
    <w:tmpl w:val="8AB4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44606"/>
    <w:multiLevelType w:val="hybridMultilevel"/>
    <w:tmpl w:val="4972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2365"/>
    <w:multiLevelType w:val="hybridMultilevel"/>
    <w:tmpl w:val="74B0DEA2"/>
    <w:lvl w:ilvl="0" w:tplc="2672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F2EF8"/>
    <w:multiLevelType w:val="hybridMultilevel"/>
    <w:tmpl w:val="74B0DEA2"/>
    <w:lvl w:ilvl="0" w:tplc="2672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5676"/>
    <w:multiLevelType w:val="hybridMultilevel"/>
    <w:tmpl w:val="6A747EFC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8F5"/>
    <w:multiLevelType w:val="hybridMultilevel"/>
    <w:tmpl w:val="502E683C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37C0E"/>
    <w:multiLevelType w:val="hybridMultilevel"/>
    <w:tmpl w:val="CC02F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E61E3B"/>
    <w:multiLevelType w:val="hybridMultilevel"/>
    <w:tmpl w:val="CFD822A2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1B12"/>
    <w:multiLevelType w:val="hybridMultilevel"/>
    <w:tmpl w:val="00FA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11EFE"/>
    <w:multiLevelType w:val="hybridMultilevel"/>
    <w:tmpl w:val="DB7C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D5DCD"/>
    <w:multiLevelType w:val="hybridMultilevel"/>
    <w:tmpl w:val="9D58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459E5"/>
    <w:multiLevelType w:val="hybridMultilevel"/>
    <w:tmpl w:val="CF9AC146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E60A5"/>
    <w:multiLevelType w:val="hybridMultilevel"/>
    <w:tmpl w:val="C0A4FD44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1156D"/>
    <w:multiLevelType w:val="hybridMultilevel"/>
    <w:tmpl w:val="7AF22D82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40F86"/>
    <w:multiLevelType w:val="hybridMultilevel"/>
    <w:tmpl w:val="629A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356AA"/>
    <w:multiLevelType w:val="hybridMultilevel"/>
    <w:tmpl w:val="091E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67FD5"/>
    <w:multiLevelType w:val="hybridMultilevel"/>
    <w:tmpl w:val="C69AB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C40D6"/>
    <w:multiLevelType w:val="hybridMultilevel"/>
    <w:tmpl w:val="49B0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A1C33"/>
    <w:multiLevelType w:val="hybridMultilevel"/>
    <w:tmpl w:val="74B0DEA2"/>
    <w:lvl w:ilvl="0" w:tplc="2672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45C12"/>
    <w:multiLevelType w:val="hybridMultilevel"/>
    <w:tmpl w:val="B7A00330"/>
    <w:lvl w:ilvl="0" w:tplc="25C2D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E14B8"/>
    <w:multiLevelType w:val="hybridMultilevel"/>
    <w:tmpl w:val="74B0DEA2"/>
    <w:lvl w:ilvl="0" w:tplc="2672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447F6"/>
    <w:multiLevelType w:val="hybridMultilevel"/>
    <w:tmpl w:val="742664B4"/>
    <w:lvl w:ilvl="0" w:tplc="86BEB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E788A"/>
    <w:multiLevelType w:val="hybridMultilevel"/>
    <w:tmpl w:val="742664B4"/>
    <w:lvl w:ilvl="0" w:tplc="86BEB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17"/>
  </w:num>
  <w:num w:numId="5">
    <w:abstractNumId w:val="16"/>
  </w:num>
  <w:num w:numId="6">
    <w:abstractNumId w:val="11"/>
  </w:num>
  <w:num w:numId="7">
    <w:abstractNumId w:val="9"/>
  </w:num>
  <w:num w:numId="8">
    <w:abstractNumId w:val="14"/>
  </w:num>
  <w:num w:numId="9">
    <w:abstractNumId w:val="15"/>
  </w:num>
  <w:num w:numId="10">
    <w:abstractNumId w:val="23"/>
  </w:num>
  <w:num w:numId="11">
    <w:abstractNumId w:val="8"/>
  </w:num>
  <w:num w:numId="12">
    <w:abstractNumId w:val="7"/>
  </w:num>
  <w:num w:numId="13">
    <w:abstractNumId w:val="22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21"/>
  </w:num>
  <w:num w:numId="19">
    <w:abstractNumId w:val="19"/>
  </w:num>
  <w:num w:numId="20">
    <w:abstractNumId w:val="18"/>
  </w:num>
  <w:num w:numId="21">
    <w:abstractNumId w:val="3"/>
  </w:num>
  <w:num w:numId="22">
    <w:abstractNumId w:val="13"/>
  </w:num>
  <w:num w:numId="23">
    <w:abstractNumId w:val="20"/>
  </w:num>
  <w:num w:numId="24">
    <w:abstractNumId w:val="4"/>
  </w:num>
  <w:num w:numId="25">
    <w:abstractNumId w:val="5"/>
  </w:num>
  <w:num w:numId="26">
    <w:abstractNumId w:val="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163"/>
    <w:rsid w:val="0001087A"/>
    <w:rsid w:val="00025375"/>
    <w:rsid w:val="000569F6"/>
    <w:rsid w:val="00060054"/>
    <w:rsid w:val="00062734"/>
    <w:rsid w:val="000948B4"/>
    <w:rsid w:val="00096A4E"/>
    <w:rsid w:val="000C2CA2"/>
    <w:rsid w:val="0011288A"/>
    <w:rsid w:val="00123347"/>
    <w:rsid w:val="00135D48"/>
    <w:rsid w:val="00154333"/>
    <w:rsid w:val="00160FF9"/>
    <w:rsid w:val="00184A2C"/>
    <w:rsid w:val="001B1C6F"/>
    <w:rsid w:val="001B48A8"/>
    <w:rsid w:val="001C01DC"/>
    <w:rsid w:val="001D31A0"/>
    <w:rsid w:val="00231FA3"/>
    <w:rsid w:val="00232DC0"/>
    <w:rsid w:val="00272329"/>
    <w:rsid w:val="002A043F"/>
    <w:rsid w:val="002B2F61"/>
    <w:rsid w:val="002D4161"/>
    <w:rsid w:val="002E06F1"/>
    <w:rsid w:val="002E374B"/>
    <w:rsid w:val="002F31F4"/>
    <w:rsid w:val="003223FF"/>
    <w:rsid w:val="003437DD"/>
    <w:rsid w:val="00347AC6"/>
    <w:rsid w:val="00351469"/>
    <w:rsid w:val="00385B9C"/>
    <w:rsid w:val="003C2794"/>
    <w:rsid w:val="003C2D93"/>
    <w:rsid w:val="003C53F7"/>
    <w:rsid w:val="003E2833"/>
    <w:rsid w:val="003E69E8"/>
    <w:rsid w:val="00400438"/>
    <w:rsid w:val="004027F9"/>
    <w:rsid w:val="00402E24"/>
    <w:rsid w:val="0042646A"/>
    <w:rsid w:val="004306ED"/>
    <w:rsid w:val="00445451"/>
    <w:rsid w:val="004456AB"/>
    <w:rsid w:val="00464DCA"/>
    <w:rsid w:val="00471AA1"/>
    <w:rsid w:val="00471C13"/>
    <w:rsid w:val="00487163"/>
    <w:rsid w:val="00491249"/>
    <w:rsid w:val="00494518"/>
    <w:rsid w:val="004A3AF3"/>
    <w:rsid w:val="004C146F"/>
    <w:rsid w:val="004C5D7F"/>
    <w:rsid w:val="004F507A"/>
    <w:rsid w:val="005143AD"/>
    <w:rsid w:val="00527482"/>
    <w:rsid w:val="00536C3D"/>
    <w:rsid w:val="00537277"/>
    <w:rsid w:val="00565807"/>
    <w:rsid w:val="005658CA"/>
    <w:rsid w:val="0057078F"/>
    <w:rsid w:val="00577972"/>
    <w:rsid w:val="00580404"/>
    <w:rsid w:val="00596B01"/>
    <w:rsid w:val="005C574C"/>
    <w:rsid w:val="005C5D50"/>
    <w:rsid w:val="005D1641"/>
    <w:rsid w:val="005F406C"/>
    <w:rsid w:val="006002A5"/>
    <w:rsid w:val="006415E1"/>
    <w:rsid w:val="00652E91"/>
    <w:rsid w:val="00656661"/>
    <w:rsid w:val="00657CB3"/>
    <w:rsid w:val="0067121D"/>
    <w:rsid w:val="00683CE3"/>
    <w:rsid w:val="006E1394"/>
    <w:rsid w:val="00705140"/>
    <w:rsid w:val="00721736"/>
    <w:rsid w:val="00744CE0"/>
    <w:rsid w:val="00756286"/>
    <w:rsid w:val="00782236"/>
    <w:rsid w:val="00793EEF"/>
    <w:rsid w:val="007A2C02"/>
    <w:rsid w:val="007A6BD0"/>
    <w:rsid w:val="007B7CF3"/>
    <w:rsid w:val="007C5EA1"/>
    <w:rsid w:val="00802F3C"/>
    <w:rsid w:val="00831CC7"/>
    <w:rsid w:val="0083464E"/>
    <w:rsid w:val="00840CA5"/>
    <w:rsid w:val="00865AF6"/>
    <w:rsid w:val="00896F53"/>
    <w:rsid w:val="008E099E"/>
    <w:rsid w:val="008E3C35"/>
    <w:rsid w:val="008E5E99"/>
    <w:rsid w:val="008F0A54"/>
    <w:rsid w:val="008F20E4"/>
    <w:rsid w:val="00951DC0"/>
    <w:rsid w:val="009612A2"/>
    <w:rsid w:val="00991B2D"/>
    <w:rsid w:val="009B1CCA"/>
    <w:rsid w:val="009C1DE8"/>
    <w:rsid w:val="009D5B04"/>
    <w:rsid w:val="009D64EE"/>
    <w:rsid w:val="009E1DC6"/>
    <w:rsid w:val="009E63D7"/>
    <w:rsid w:val="00A02CDF"/>
    <w:rsid w:val="00A275EA"/>
    <w:rsid w:val="00A320B6"/>
    <w:rsid w:val="00A32EAD"/>
    <w:rsid w:val="00A3615D"/>
    <w:rsid w:val="00A62C3D"/>
    <w:rsid w:val="00A77BD8"/>
    <w:rsid w:val="00A833A0"/>
    <w:rsid w:val="00A85665"/>
    <w:rsid w:val="00A91CCC"/>
    <w:rsid w:val="00AA7670"/>
    <w:rsid w:val="00AB6B5A"/>
    <w:rsid w:val="00AB6E08"/>
    <w:rsid w:val="00AC72B0"/>
    <w:rsid w:val="00AD2F22"/>
    <w:rsid w:val="00AE4879"/>
    <w:rsid w:val="00B11147"/>
    <w:rsid w:val="00B26C28"/>
    <w:rsid w:val="00B37882"/>
    <w:rsid w:val="00B931EF"/>
    <w:rsid w:val="00BA033C"/>
    <w:rsid w:val="00BC651A"/>
    <w:rsid w:val="00BE3985"/>
    <w:rsid w:val="00BE3B12"/>
    <w:rsid w:val="00BF2C95"/>
    <w:rsid w:val="00C078C7"/>
    <w:rsid w:val="00C3540B"/>
    <w:rsid w:val="00C425E1"/>
    <w:rsid w:val="00C65F42"/>
    <w:rsid w:val="00C70F51"/>
    <w:rsid w:val="00CA4FE2"/>
    <w:rsid w:val="00CC50BA"/>
    <w:rsid w:val="00CD42BC"/>
    <w:rsid w:val="00D3132A"/>
    <w:rsid w:val="00D3508E"/>
    <w:rsid w:val="00D5457D"/>
    <w:rsid w:val="00D64058"/>
    <w:rsid w:val="00D87C72"/>
    <w:rsid w:val="00D93294"/>
    <w:rsid w:val="00DC2EE7"/>
    <w:rsid w:val="00DE33A4"/>
    <w:rsid w:val="00E075D1"/>
    <w:rsid w:val="00E1270D"/>
    <w:rsid w:val="00E37DCE"/>
    <w:rsid w:val="00E729EF"/>
    <w:rsid w:val="00EE7519"/>
    <w:rsid w:val="00EF7E99"/>
    <w:rsid w:val="00F07425"/>
    <w:rsid w:val="00F12FA4"/>
    <w:rsid w:val="00F22992"/>
    <w:rsid w:val="00F46268"/>
    <w:rsid w:val="00F51C16"/>
    <w:rsid w:val="00F72177"/>
    <w:rsid w:val="00FD2832"/>
    <w:rsid w:val="00FE1058"/>
    <w:rsid w:val="00FE1A10"/>
    <w:rsid w:val="00FE50D5"/>
    <w:rsid w:val="00FE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0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D5B0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275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275EA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275EA"/>
    <w:rPr>
      <w:vertAlign w:val="superscript"/>
    </w:rPr>
  </w:style>
  <w:style w:type="character" w:customStyle="1" w:styleId="c1">
    <w:name w:val="c1"/>
    <w:basedOn w:val="a0"/>
    <w:rsid w:val="00D87C72"/>
  </w:style>
  <w:style w:type="paragraph" w:customStyle="1" w:styleId="Default">
    <w:name w:val="Default"/>
    <w:rsid w:val="00402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C7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402E24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6">
    <w:name w:val="Основной текст (3) + Не полужирный6"/>
    <w:uiPriority w:val="99"/>
    <w:rsid w:val="00402E24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2E24"/>
    <w:pPr>
      <w:shd w:val="clear" w:color="auto" w:fill="FFFFFF"/>
      <w:spacing w:after="120" w:line="254" w:lineRule="exact"/>
      <w:ind w:left="23" w:right="23" w:firstLine="266"/>
      <w:jc w:val="right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1">
    <w:name w:val="Основной текст Знак1"/>
    <w:link w:val="aa"/>
    <w:uiPriority w:val="99"/>
    <w:rsid w:val="00402E24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402E24"/>
    <w:pPr>
      <w:shd w:val="clear" w:color="auto" w:fill="FFFFFF"/>
      <w:spacing w:after="0" w:line="269" w:lineRule="exact"/>
      <w:ind w:left="23" w:right="23" w:firstLine="266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402E24"/>
    <w:rPr>
      <w:rFonts w:eastAsiaTheme="minorEastAsia"/>
      <w:lang w:eastAsia="ru-RU"/>
    </w:rPr>
  </w:style>
  <w:style w:type="character" w:customStyle="1" w:styleId="10">
    <w:name w:val="Основной текст + 10"/>
    <w:aliases w:val="5 pt26,5 pt7"/>
    <w:uiPriority w:val="99"/>
    <w:rsid w:val="00402E2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полужирный1"/>
    <w:aliases w:val="Интервал 0 pt1"/>
    <w:uiPriority w:val="99"/>
    <w:rsid w:val="00402E2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styleId="ac">
    <w:name w:val="Hyperlink"/>
    <w:basedOn w:val="a0"/>
    <w:uiPriority w:val="99"/>
    <w:unhideWhenUsed/>
    <w:rsid w:val="004456A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456AB"/>
    <w:rPr>
      <w:color w:val="2B579A"/>
      <w:shd w:val="clear" w:color="auto" w:fill="E6E6E6"/>
    </w:rPr>
  </w:style>
  <w:style w:type="paragraph" w:customStyle="1" w:styleId="leftmargin">
    <w:name w:val="left_margin"/>
    <w:basedOn w:val="a"/>
    <w:rsid w:val="004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E127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catalog.php?bookinfo=5377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540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377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nanium.com/bookread2.php?book=503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476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7190-D22D-4131-ACD2-E3B9CD99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МГАВТ</Company>
  <LinksUpToDate>false</LinksUpToDate>
  <CharactersWithSpaces>35826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Kovtunovich</dc:creator>
  <cp:lastModifiedBy>OTDEL_K</cp:lastModifiedBy>
  <cp:revision>2</cp:revision>
  <cp:lastPrinted>2017-06-12T12:17:00Z</cp:lastPrinted>
  <dcterms:created xsi:type="dcterms:W3CDTF">2019-06-10T08:37:00Z</dcterms:created>
  <dcterms:modified xsi:type="dcterms:W3CDTF">2019-06-10T08:37:00Z</dcterms:modified>
</cp:coreProperties>
</file>